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Processo</w:t>
      </w:r>
      <w:r>
        <w:rPr>
          <w:spacing w:val="-7"/>
        </w:rPr>
        <w:t> </w:t>
      </w:r>
      <w:r>
        <w:rPr/>
        <w:t>Seletivo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Aquisição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Bens,</w:t>
      </w:r>
      <w:r>
        <w:rPr>
          <w:spacing w:val="-5"/>
        </w:rPr>
        <w:t> </w:t>
      </w:r>
      <w:r>
        <w:rPr/>
        <w:t>Materiais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Serviços</w:t>
      </w:r>
      <w:r>
        <w:rPr>
          <w:spacing w:val="-60"/>
        </w:rPr>
        <w:t> </w:t>
      </w:r>
      <w:r>
        <w:rPr/>
        <w:t>Nº</w:t>
      </w:r>
      <w:r>
        <w:rPr>
          <w:spacing w:val="-2"/>
        </w:rPr>
        <w:t> </w:t>
      </w:r>
      <w:r>
        <w:rPr/>
        <w:t>20192211S027HUAPA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0"/>
        <w:ind w:left="107" w:right="170"/>
        <w:jc w:val="both"/>
      </w:pPr>
      <w:r>
        <w:rPr/>
        <w:t>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IGH,</w:t>
      </w:r>
      <w:r>
        <w:rPr>
          <w:spacing w:val="1"/>
        </w:rPr>
        <w:t> </w:t>
      </w:r>
      <w:r>
        <w:rPr/>
        <w:t>entidade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/>
        <w:t>Organização</w:t>
      </w:r>
      <w:r>
        <w:rPr>
          <w:spacing w:val="-9"/>
        </w:rPr>
        <w:t> </w:t>
      </w:r>
      <w:r>
        <w:rPr/>
        <w:t>Social,</w:t>
      </w:r>
      <w:r>
        <w:rPr>
          <w:spacing w:val="-8"/>
        </w:rPr>
        <w:t> </w:t>
      </w:r>
      <w:r>
        <w:rPr/>
        <w:t>vem</w:t>
      </w:r>
      <w:r>
        <w:rPr>
          <w:spacing w:val="-8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realização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Seletivo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Compras,</w:t>
      </w:r>
      <w:r>
        <w:rPr>
          <w:spacing w:val="-52"/>
        </w:rPr>
        <w:t> </w:t>
      </w:r>
      <w:r>
        <w:rPr/>
        <w:t>com a finalidade de adquirir bens, materiais e/ou medicamentos para o HUAPA - Hospital de Urgências</w:t>
      </w:r>
      <w:r>
        <w:rPr>
          <w:spacing w:val="-52"/>
        </w:rPr>
        <w:t> </w:t>
      </w:r>
      <w:r>
        <w:rPr/>
        <w:t>de Aparecida de Goiânia, com endereço à Av. Diamante, esquina com rua Mucuri s/n, Jardim Conde</w:t>
      </w:r>
      <w:r>
        <w:rPr>
          <w:spacing w:val="1"/>
        </w:rPr>
        <w:t> </w:t>
      </w:r>
      <w:r>
        <w:rPr/>
        <w:t>dos Arcos,</w:t>
      </w:r>
      <w:r>
        <w:rPr>
          <w:spacing w:val="-1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 Goiânia/GO,</w:t>
      </w:r>
      <w:r>
        <w:rPr>
          <w:spacing w:val="-2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74.969-210.</w:t>
      </w:r>
    </w:p>
    <w:p>
      <w:pPr>
        <w:pStyle w:val="BodyText"/>
        <w:spacing w:before="6"/>
      </w:pPr>
    </w:p>
    <w:p>
      <w:pPr>
        <w:spacing w:before="0"/>
        <w:ind w:left="107" w:right="0" w:firstLine="0"/>
        <w:jc w:val="both"/>
        <w:rPr>
          <w:b/>
          <w:sz w:val="24"/>
        </w:rPr>
      </w:pPr>
      <w:r>
        <w:rPr>
          <w:b/>
          <w:sz w:val="24"/>
        </w:rPr>
        <w:t>Objeto: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Serviço</w:t>
      </w:r>
    </w:p>
    <w:p>
      <w:pPr>
        <w:spacing w:before="1"/>
        <w:ind w:left="107" w:right="4058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Início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recebimento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propostas: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22/11/2019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recebimento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propostas: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28/11/2019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7" w:right="169"/>
        <w:jc w:val="both"/>
      </w:pPr>
      <w:r>
        <w:rPr/>
        <w:t>O detalhamento do objeto, com suas especificações, quantidades, volumes e outros, poderão ser</w:t>
      </w:r>
      <w:r>
        <w:rPr>
          <w:spacing w:val="1"/>
        </w:rPr>
        <w:t> </w:t>
      </w:r>
      <w:r>
        <w:rPr/>
        <w:t>encontrados na plataforma eletrônica </w:t>
      </w:r>
      <w:hyperlink r:id="rId5">
        <w:r>
          <w:rPr/>
          <w:t>www.bionexo.com.br.</w:t>
        </w:r>
      </w:hyperlink>
      <w:r>
        <w:rPr/>
        <w:t> Não possuindo cadastro ativo no portal</w:t>
      </w:r>
      <w:r>
        <w:rPr>
          <w:spacing w:val="1"/>
        </w:rPr>
        <w:t> </w:t>
      </w:r>
      <w:r>
        <w:rPr/>
        <w:t>supracitado,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detalhamento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endereço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e-mail:</w:t>
      </w:r>
      <w:r>
        <w:rPr>
          <w:spacing w:val="1"/>
        </w:rPr>
        <w:t> </w:t>
      </w:r>
      <w:hyperlink r:id="rId6">
        <w:r>
          <w:rPr/>
          <w:t>compras.go@igh.org.br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ligar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(62)</w:t>
      </w:r>
      <w:r>
        <w:rPr>
          <w:spacing w:val="1"/>
        </w:rPr>
        <w:t> </w:t>
      </w:r>
      <w:r>
        <w:rPr/>
        <w:t>3217-8923,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orçamento 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enviado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contendo as seguintes informações: CNPJ, nome comercial, endereço, descrição dos itens respondidos,</w:t>
      </w:r>
      <w:r>
        <w:rPr>
          <w:spacing w:val="-52"/>
        </w:rPr>
        <w:t> </w:t>
      </w:r>
      <w:r>
        <w:rPr/>
        <w:t>valor unitário, valor total, prazo de entrega, condições de pagamento, prazo de validade da proposta.</w:t>
      </w:r>
      <w:r>
        <w:rPr>
          <w:spacing w:val="1"/>
        </w:rPr>
        <w:t> </w:t>
      </w:r>
      <w:r>
        <w:rPr/>
        <w:t>Em tempo, informamos que se encontra disponível fisicamente o detalhamento do edital no seguinte</w:t>
      </w:r>
      <w:r>
        <w:rPr>
          <w:spacing w:val="1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Diamante,</w:t>
      </w:r>
      <w:r>
        <w:rPr>
          <w:spacing w:val="1"/>
        </w:rPr>
        <w:t> </w:t>
      </w:r>
      <w:r>
        <w:rPr/>
        <w:t>esquina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Mucuri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Jardim</w:t>
      </w:r>
      <w:r>
        <w:rPr>
          <w:spacing w:val="1"/>
        </w:rPr>
        <w:t> </w:t>
      </w:r>
      <w:r>
        <w:rPr/>
        <w:t>Conde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1"/>
        </w:rPr>
        <w:t> </w:t>
      </w:r>
      <w:r>
        <w:rPr/>
        <w:t>Aparecida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Goiânia/GO, CEP: 74.969-210. O resultado será publicado em até 3 (três) dias úteis após o recebimento</w:t>
      </w:r>
      <w:r>
        <w:rPr>
          <w:spacing w:val="-52"/>
        </w:rPr>
        <w:t> </w:t>
      </w:r>
      <w:r>
        <w:rPr/>
        <w:t>das propostas.</w:t>
      </w:r>
    </w:p>
    <w:p>
      <w:pPr>
        <w:pStyle w:val="BodyText"/>
        <w:spacing w:before="7" w:after="1"/>
        <w:rPr>
          <w:sz w:val="23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6"/>
        <w:gridCol w:w="1710"/>
      </w:tblGrid>
      <w:tr>
        <w:trPr>
          <w:trHeight w:val="347" w:hRule="atLeast"/>
        </w:trPr>
        <w:tc>
          <w:tcPr>
            <w:tcW w:w="8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69" w:right="295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SERVIÇO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>
        <w:trPr>
          <w:trHeight w:val="935" w:hRule="atLeast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/>
              <w:ind w:left="30" w:right="40"/>
              <w:jc w:val="left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especializada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hemodiálise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beira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leito,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24h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demandas,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profissional médico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Nefrologista.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right="130"/>
              <w:rPr>
                <w:sz w:val="24"/>
              </w:rPr>
            </w:pPr>
            <w:r>
              <w:rPr>
                <w:sz w:val="24"/>
              </w:rPr>
              <w:t>Sob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Demanda</w:t>
            </w:r>
          </w:p>
        </w:tc>
      </w:tr>
    </w:tbl>
    <w:sectPr>
      <w:type w:val="continuous"/>
      <w:pgSz w:w="11910" w:h="16840"/>
      <w:pgMar w:top="1580" w:bottom="28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3696" w:right="1322" w:hanging="2172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left="148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2024-05-15T18:14:10Z</dcterms:created>
  <dcterms:modified xsi:type="dcterms:W3CDTF">2024-05-15T18:14:10Z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2019-11-22T00:00:00Z</vt:filetime>
  </property>
</Properties>
</file>