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61" w:lineRule="auto" w:before="51"/>
        <w:ind w:left="3225" w:right="3167" w:hanging="1584"/>
      </w:pPr>
      <w:r>
        <w:rPr/>
        <w:t>Processo</w:t>
      </w:r>
      <w:r>
        <w:rPr>
          <w:rFonts w:ascii="Times New Roman" w:hAnsi="Times New Roman"/>
          <w:b w:val="0"/>
        </w:rPr>
        <w:t> </w:t>
      </w:r>
      <w:r>
        <w:rPr/>
        <w:t>Seletivo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Aquisição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Bens,</w:t>
      </w:r>
      <w:r>
        <w:rPr>
          <w:rFonts w:ascii="Times New Roman" w:hAnsi="Times New Roman"/>
          <w:b w:val="0"/>
        </w:rPr>
        <w:t> </w:t>
      </w:r>
      <w:r>
        <w:rPr/>
        <w:t>Materiais</w:t>
      </w:r>
      <w:r>
        <w:rPr>
          <w:rFonts w:ascii="Times New Roman" w:hAnsi="Times New Roman"/>
          <w:b w:val="0"/>
        </w:rPr>
        <w:t> </w:t>
      </w:r>
      <w:r>
        <w:rPr/>
        <w:t>e</w:t>
      </w:r>
      <w:r>
        <w:rPr>
          <w:rFonts w:ascii="Times New Roman" w:hAnsi="Times New Roman"/>
          <w:b w:val="0"/>
        </w:rPr>
        <w:t> </w:t>
      </w:r>
      <w:r>
        <w:rPr/>
        <w:t>Serviços</w:t>
      </w:r>
      <w:r>
        <w:rPr>
          <w:rFonts w:ascii="Times New Roman" w:hAnsi="Times New Roman"/>
          <w:b w:val="0"/>
        </w:rPr>
        <w:t> </w:t>
      </w:r>
      <w:r>
        <w:rPr/>
        <w:t>Nº</w:t>
      </w:r>
      <w:r>
        <w:rPr>
          <w:rFonts w:ascii="Times New Roman" w:hAnsi="Times New Roman"/>
          <w:b w:val="0"/>
          <w:spacing w:val="-1"/>
        </w:rPr>
        <w:t> </w:t>
      </w:r>
      <w:r>
        <w:rPr/>
        <w:t>20192509S019HUAPA</w:t>
      </w:r>
    </w:p>
    <w:p>
      <w:pPr>
        <w:pStyle w:val="BodyText"/>
        <w:spacing w:before="49"/>
        <w:ind w:left="0" w:right="0"/>
        <w:rPr>
          <w:b/>
        </w:rPr>
      </w:pPr>
    </w:p>
    <w:p>
      <w:pPr>
        <w:pStyle w:val="BodyText"/>
        <w:spacing w:line="261" w:lineRule="auto"/>
      </w:pPr>
      <w:r>
        <w:rPr/>
        <w:t>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IGH,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realização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Seletivo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materiais</w:t>
      </w:r>
      <w:r>
        <w:rPr>
          <w:rFonts w:ascii="Times New Roman" w:hAnsi="Times New Roman"/>
        </w:rPr>
        <w:t> </w:t>
      </w:r>
      <w:r>
        <w:rPr/>
        <w:t>e/ou</w:t>
      </w:r>
      <w:r>
        <w:rPr>
          <w:rFonts w:ascii="Times New Roman" w:hAnsi="Times New Roman"/>
        </w:rPr>
        <w:t> </w:t>
      </w:r>
      <w:r>
        <w:rPr/>
        <w:t>medicamentos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HUAPA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Hospital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Urgências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à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Diamante,</w:t>
      </w:r>
      <w:r>
        <w:rPr>
          <w:rFonts w:ascii="Times New Roman" w:hAnsi="Times New Roman"/>
        </w:rPr>
        <w:t> </w:t>
      </w:r>
      <w:r>
        <w:rPr/>
        <w:t>esquina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74.969-210.</w:t>
      </w:r>
    </w:p>
    <w:p>
      <w:pPr>
        <w:pStyle w:val="Heading1"/>
      </w:pPr>
      <w:r>
        <w:rPr/>
        <w:t>Objeto: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</w:rPr>
        <w:t>Serviço</w:t>
      </w:r>
    </w:p>
    <w:p>
      <w:pPr>
        <w:spacing w:line="261" w:lineRule="auto" w:before="23"/>
        <w:ind w:left="163" w:right="471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Início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25/09/2019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Data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recebimento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das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propostas:</w:t>
      </w:r>
      <w:r>
        <w:rPr>
          <w:rFonts w:ascii="Times New Roman" w:hAnsi="Times New Roman"/>
          <w:sz w:val="20"/>
        </w:rPr>
        <w:t> </w:t>
      </w:r>
      <w:r>
        <w:rPr>
          <w:b/>
          <w:sz w:val="20"/>
        </w:rPr>
        <w:t>02/10/2019</w:t>
      </w:r>
    </w:p>
    <w:p>
      <w:pPr>
        <w:pStyle w:val="BodyText"/>
        <w:spacing w:line="261" w:lineRule="auto" w:before="206"/>
      </w:pP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especificações,</w:t>
      </w:r>
      <w:r>
        <w:rPr>
          <w:rFonts w:ascii="Times New Roman" w:hAnsi="Times New Roman"/>
        </w:rPr>
        <w:t> </w:t>
      </w:r>
      <w:r>
        <w:rPr/>
        <w:t>quantidades,</w:t>
      </w:r>
      <w:r>
        <w:rPr>
          <w:rFonts w:ascii="Times New Roman" w:hAnsi="Times New Roman"/>
        </w:rPr>
        <w:t> </w:t>
      </w:r>
      <w:r>
        <w:rPr/>
        <w:t>volumes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outros,</w:t>
      </w:r>
      <w:r>
        <w:rPr>
          <w:rFonts w:ascii="Times New Roman" w:hAnsi="Times New Roman"/>
        </w:rPr>
        <w:t> </w:t>
      </w:r>
      <w:r>
        <w:rPr/>
        <w:t>poderão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encontrados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plataforma</w:t>
      </w:r>
      <w:r>
        <w:rPr>
          <w:rFonts w:ascii="Times New Roman" w:hAnsi="Times New Roman"/>
        </w:rPr>
        <w:t> </w:t>
      </w:r>
      <w:r>
        <w:rPr/>
        <w:t>eletrônica</w:t>
      </w:r>
      <w:r>
        <w:rPr>
          <w:rFonts w:ascii="Times New Roman" w:hAnsi="Times New Roman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</w:hyperlink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possuindo</w:t>
      </w:r>
      <w:r>
        <w:rPr>
          <w:rFonts w:ascii="Times New Roman" w:hAnsi="Times New Roman"/>
        </w:rPr>
        <w:t> </w:t>
      </w:r>
      <w:r>
        <w:rPr/>
        <w:t>cadastro</w:t>
      </w:r>
      <w:r>
        <w:rPr>
          <w:rFonts w:ascii="Times New Roman" w:hAnsi="Times New Roman"/>
        </w:rPr>
        <w:t> </w:t>
      </w:r>
      <w:r>
        <w:rPr/>
        <w:t>ativo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portal</w:t>
      </w:r>
      <w:r>
        <w:rPr>
          <w:rFonts w:ascii="Times New Roman" w:hAnsi="Times New Roman"/>
        </w:rPr>
        <w:t> </w:t>
      </w:r>
      <w:r>
        <w:rPr/>
        <w:t>supracitado,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</w:p>
    <w:p>
      <w:pPr>
        <w:pStyle w:val="BodyText"/>
        <w:spacing w:line="261" w:lineRule="auto" w:before="1"/>
      </w:pPr>
      <w:r>
        <w:rPr/>
        <w:t>do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deverá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solicitado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endereço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e-mail:</w:t>
      </w:r>
      <w:r>
        <w:rPr>
          <w:rFonts w:ascii="Times New Roman" w:hAnsi="Times New Roman"/>
        </w:rPr>
        <w:t> </w:t>
      </w:r>
      <w:hyperlink r:id="rId6">
        <w:r>
          <w:rPr/>
          <w:t>compras.go@igh.org.br,</w:t>
        </w:r>
      </w:hyperlink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orçamento</w:t>
      </w:r>
      <w:r>
        <w:rPr>
          <w:rFonts w:ascii="Times New Roman" w:hAnsi="Times New Roman"/>
        </w:rPr>
        <w:t> </w:t>
      </w:r>
      <w:r>
        <w:rPr/>
        <w:t>deverá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enviado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e-</w:t>
      </w:r>
      <w:r>
        <w:rPr>
          <w:rFonts w:ascii="Times New Roman" w:hAnsi="Times New Roman"/>
        </w:rPr>
        <w:t> </w:t>
      </w:r>
      <w:r>
        <w:rPr/>
        <w:t>mail</w:t>
      </w:r>
      <w:r>
        <w:rPr>
          <w:rFonts w:ascii="Times New Roman" w:hAnsi="Times New Roman"/>
        </w:rPr>
        <w:t> </w:t>
      </w: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itens</w:t>
      </w:r>
      <w:r>
        <w:rPr>
          <w:rFonts w:ascii="Times New Roman" w:hAnsi="Times New Roman"/>
        </w:rPr>
        <w:t> </w:t>
      </w:r>
      <w:r>
        <w:rPr/>
        <w:t>respondidos,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unitário,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condições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validade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proposta.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tempo,</w:t>
      </w:r>
      <w:r>
        <w:rPr>
          <w:rFonts w:ascii="Times New Roman" w:hAnsi="Times New Roman"/>
        </w:rPr>
        <w:t> </w:t>
      </w:r>
      <w:r>
        <w:rPr/>
        <w:t>informamos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encontra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fisicamente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detalhamento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edital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Av.</w:t>
      </w:r>
      <w:r>
        <w:rPr>
          <w:rFonts w:ascii="Times New Roman" w:hAnsi="Times New Roman"/>
        </w:rPr>
        <w:t> </w:t>
      </w:r>
      <w:r>
        <w:rPr/>
        <w:t>Diamante,</w:t>
      </w:r>
      <w:r>
        <w:rPr>
          <w:rFonts w:ascii="Times New Roman" w:hAnsi="Times New Roman"/>
        </w:rPr>
        <w:t> </w:t>
      </w:r>
      <w:r>
        <w:rPr/>
        <w:t>esquina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Mucuri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Jardim</w:t>
      </w:r>
      <w:r>
        <w:rPr>
          <w:rFonts w:ascii="Times New Roman" w:hAnsi="Times New Roman"/>
        </w:rPr>
        <w:t> </w:t>
      </w:r>
      <w:r>
        <w:rPr/>
        <w:t>Conde</w:t>
      </w:r>
      <w:r>
        <w:rPr>
          <w:rFonts w:ascii="Times New Roman" w:hAnsi="Times New Roman"/>
        </w:rPr>
        <w:t> </w:t>
      </w:r>
      <w:r>
        <w:rPr/>
        <w:t>dos</w:t>
      </w:r>
      <w:r>
        <w:rPr>
          <w:rFonts w:ascii="Times New Roman" w:hAnsi="Times New Roman"/>
        </w:rPr>
        <w:t> </w:t>
      </w:r>
      <w:r>
        <w:rPr/>
        <w:t>Arcos,</w:t>
      </w:r>
      <w:r>
        <w:rPr>
          <w:rFonts w:ascii="Times New Roman" w:hAnsi="Times New Roman"/>
        </w:rPr>
        <w:t> </w:t>
      </w:r>
      <w:r>
        <w:rPr/>
        <w:t>Aparecida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74.969-210.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publicado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3</w:t>
      </w:r>
      <w:r>
        <w:rPr>
          <w:rFonts w:ascii="Times New Roman" w:hAnsi="Times New Roman"/>
        </w:rPr>
        <w:t> </w:t>
      </w:r>
      <w:r>
        <w:rPr/>
        <w:t>(três)</w:t>
      </w:r>
      <w:r>
        <w:rPr>
          <w:rFonts w:ascii="Times New Roman" w:hAnsi="Times New Roman"/>
        </w:rPr>
        <w:t> </w:t>
      </w:r>
      <w:r>
        <w:rPr/>
        <w:t>dias</w:t>
      </w:r>
      <w:r>
        <w:rPr>
          <w:rFonts w:ascii="Times New Roman" w:hAnsi="Times New Roman"/>
        </w:rPr>
        <w:t> </w:t>
      </w:r>
      <w:r>
        <w:rPr/>
        <w:t>úteis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propostas.</w:t>
      </w:r>
    </w:p>
    <w:p>
      <w:pPr>
        <w:pStyle w:val="BodyText"/>
        <w:spacing w:before="6"/>
        <w:ind w:left="0" w:right="0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9"/>
        <w:gridCol w:w="1533"/>
      </w:tblGrid>
      <w:tr>
        <w:trPr>
          <w:trHeight w:val="246" w:hRule="atLeast"/>
        </w:trPr>
        <w:tc>
          <w:tcPr>
            <w:tcW w:w="8299" w:type="dxa"/>
          </w:tcPr>
          <w:p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rFonts w:ascii="Times New Roman" w:hAnsi="Times New Roman"/>
                <w:color w:val="FF0000"/>
                <w:spacing w:val="-4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rFonts w:ascii="Times New Roman" w:hAnsi="Times New Roman"/>
                <w:color w:val="FF0000"/>
                <w:spacing w:val="-3"/>
                <w:sz w:val="20"/>
              </w:rPr>
              <w:t> </w:t>
            </w:r>
            <w:r>
              <w:rPr>
                <w:b/>
                <w:color w:val="FF0000"/>
                <w:spacing w:val="-2"/>
                <w:sz w:val="20"/>
              </w:rPr>
              <w:t>SERVIÇO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4"/>
                <w:sz w:val="20"/>
              </w:rPr>
              <w:t>QTDE</w:t>
            </w:r>
          </w:p>
        </w:tc>
      </w:tr>
      <w:tr>
        <w:trPr>
          <w:trHeight w:val="2351" w:hRule="atLeast"/>
        </w:trPr>
        <w:tc>
          <w:tcPr>
            <w:tcW w:w="8299" w:type="dxa"/>
          </w:tcPr>
          <w:p>
            <w:pPr>
              <w:pStyle w:val="TableParagraph"/>
              <w:spacing w:line="261" w:lineRule="auto" w:before="2"/>
              <w:ind w:left="33" w:right="94" w:firstLine="91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contratação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manutenção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reparo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mecânico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frota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veiculos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automotores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20"/>
              </w:rPr>
              <w:t>ultilizados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hospital.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Caberá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contratada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mecânica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veículos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assistência,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sendo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ambulâncias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pacientes,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modelo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Mercedes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Benz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313CDI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Sprinterf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placa-NKX-6361/</w:t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NKX-8761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veículos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adiministrativos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modelos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RENAULT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LOGAN</w:t>
            </w:r>
            <w:r>
              <w:rPr>
                <w:rFonts w:ascii="Times New Roman" w:hAnsi="Times New Roman"/>
                <w:spacing w:val="80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NLB8851,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modelo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Master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Furgão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NKY-3891..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precise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referência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e-mail:</w:t>
            </w:r>
            <w:r>
              <w:rPr>
                <w:rFonts w:ascii="Times New Roman" w:hAnsi="Times New Roman"/>
                <w:sz w:val="20"/>
              </w:rPr>
              <w:t> </w:t>
            </w:r>
            <w:hyperlink r:id="rId6">
              <w:r>
                <w:rPr>
                  <w:sz w:val="20"/>
                </w:rPr>
                <w:t>compras.go@igh.org.br</w:t>
              </w:r>
            </w:hyperlink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ligar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(62)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3217-8923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Comprador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Alex.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ind w:left="34"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sectPr>
      <w:type w:val="continuous"/>
      <w:pgSz w:w="11900" w:h="16840"/>
      <w:pgMar w:top="11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63" w:right="149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EDITAL SERVIÇO - HUAPA</dc:title>
  <dcterms:created xsi:type="dcterms:W3CDTF">2024-05-15T18:18:22Z</dcterms:created>
  <dcterms:modified xsi:type="dcterms:W3CDTF">2024-05-15T18:18:22Z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  <property fmtid="{D5CDD505-2E9C-101B-9397-08002B2CF9AE}" pid="5" name="Producer">
    <vt:lpwstr>PDFCreator 3.3.2.3528</vt:lpwstr>
  </property>
</Properties>
</file>