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420" w:right="444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 PREÇO -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PRORROGAÇÃO</w:t>
      </w:r>
    </w:p>
    <w:p>
      <w:pPr>
        <w:pStyle w:val="BodyText"/>
        <w:spacing w:before="10"/>
        <w:ind w:left="212" w:right="197"/>
        <w:jc w:val="center"/>
      </w:pPr>
      <w:r>
        <w:rPr/>
        <w:t>20220306S022HEAPA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212" w:right="203"/>
        <w:jc w:val="center"/>
      </w:pP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IGH,</w:t>
      </w:r>
      <w:r>
        <w:rPr>
          <w:spacing w:val="1"/>
        </w:rPr>
        <w:t> </w:t>
      </w:r>
      <w:r>
        <w:rPr/>
        <w:t>entidade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sem</w:t>
      </w:r>
      <w:r>
        <w:rPr>
          <w:spacing w:val="4"/>
        </w:rPr>
        <w:t> </w:t>
      </w:r>
      <w:r>
        <w:rPr/>
        <w:t>fins</w:t>
      </w:r>
      <w:r>
        <w:rPr>
          <w:spacing w:val="3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2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5"/>
        </w:rPr>
        <w:t> </w:t>
      </w:r>
      <w:r>
        <w:rPr/>
        <w:t>tornar</w:t>
      </w:r>
      <w:r>
        <w:rPr>
          <w:spacing w:val="3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-51"/>
        </w:rPr>
        <w:t> </w:t>
      </w:r>
      <w:r>
        <w:rPr/>
        <w:t>com a</w:t>
      </w:r>
      <w:r>
        <w:rPr>
          <w:spacing w:val="4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 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para a(s)</w:t>
      </w:r>
      <w:r>
        <w:rPr>
          <w:spacing w:val="1"/>
        </w:rPr>
        <w:t> </w:t>
      </w:r>
      <w:r>
        <w:rPr/>
        <w:t>seguinte(s)</w:t>
      </w:r>
      <w:r>
        <w:rPr>
          <w:spacing w:val="1"/>
        </w:rPr>
        <w:t> </w:t>
      </w:r>
      <w:r>
        <w:rPr/>
        <w:t>unidade(s):</w:t>
      </w:r>
    </w:p>
    <w:p>
      <w:pPr>
        <w:pStyle w:val="BodyText"/>
      </w:pPr>
    </w:p>
    <w:p>
      <w:pPr>
        <w:pStyle w:val="Title"/>
        <w:spacing w:before="160"/>
        <w:ind w:left="208"/>
      </w:pPr>
      <w:r>
        <w:rPr/>
        <w:t>HEAPA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 Estadual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Goiânia</w:t>
      </w:r>
    </w:p>
    <w:p>
      <w:pPr>
        <w:pStyle w:val="Title"/>
      </w:pPr>
      <w:r>
        <w:rPr/>
        <w:t>Av.</w:t>
      </w:r>
      <w:r>
        <w:rPr>
          <w:spacing w:val="1"/>
        </w:rPr>
        <w:t> </w:t>
      </w:r>
      <w:r>
        <w:rPr/>
        <w:t>Diamante, s/n</w:t>
      </w:r>
      <w:r>
        <w:rPr>
          <w:spacing w:val="1"/>
        </w:rPr>
        <w:t> </w:t>
      </w:r>
      <w:r>
        <w:rPr/>
        <w:t>-</w:t>
      </w:r>
      <w:r>
        <w:rPr>
          <w:spacing w:val="5"/>
        </w:rPr>
        <w:t> </w:t>
      </w:r>
      <w:r>
        <w:rPr/>
        <w:t>St.</w:t>
      </w:r>
      <w:r>
        <w:rPr>
          <w:spacing w:val="1"/>
        </w:rPr>
        <w:t> </w:t>
      </w:r>
      <w:r>
        <w:rPr/>
        <w:t>Conde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51"/>
        <w:ind w:left="212" w:right="195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PRORROAÇÃO</w:t>
      </w:r>
    </w:p>
    <w:p>
      <w:pPr>
        <w:spacing w:before="84"/>
        <w:ind w:left="66" w:right="203" w:firstLine="0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2"/>
          <w:sz w:val="24"/>
        </w:rPr>
        <w:t> </w:t>
      </w:r>
      <w:r>
        <w:rPr>
          <w:sz w:val="24"/>
        </w:rPr>
        <w:t>final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recebimentos</w:t>
      </w:r>
      <w:r>
        <w:rPr>
          <w:spacing w:val="2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propostas:</w:t>
      </w:r>
      <w:r>
        <w:rPr>
          <w:spacing w:val="30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junho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 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4146" w:val="left" w:leader="none"/>
        </w:tabs>
        <w:spacing w:line="254" w:lineRule="auto" w:before="52"/>
        <w:ind w:left="992" w:right="984"/>
        <w:jc w:val="center"/>
      </w:pPr>
      <w:r>
        <w:rPr/>
        <w:t>Quaisquer</w:t>
      </w:r>
      <w:r>
        <w:rPr>
          <w:spacing w:val="2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Preços,</w:t>
      </w:r>
      <w:r>
        <w:rPr>
          <w:spacing w:val="3"/>
        </w:rPr>
        <w:t> </w:t>
      </w:r>
      <w:r>
        <w:rPr/>
        <w:t>direcionar</w:t>
      </w:r>
      <w:r>
        <w:rPr>
          <w:spacing w:val="3"/>
        </w:rPr>
        <w:t> </w:t>
      </w:r>
      <w:r>
        <w:rPr/>
        <w:t>e-mail</w:t>
      </w:r>
      <w:r>
        <w:rPr>
          <w:spacing w:val="3"/>
        </w:rPr>
        <w:t> </w:t>
      </w:r>
      <w:r>
        <w:rPr/>
        <w:t>para</w:t>
      </w:r>
      <w:r>
        <w:rPr>
          <w:spacing w:val="-51"/>
        </w:rPr>
        <w:t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</w:rPr>
        <w:tab/>
      </w:r>
      <w:r>
        <w:rPr/>
        <w:t>ou</w:t>
      </w:r>
      <w:r>
        <w:rPr>
          <w:spacing w:val="1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118"/>
        <w:ind w:left="206" w:right="203"/>
        <w:jc w:val="center"/>
      </w:pP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4"/>
        </w:rPr>
        <w:t> </w:t>
      </w:r>
      <w:r>
        <w:rPr/>
        <w:t>s/n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5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74"/>
        <w:ind w:left="187" w:right="180" w:hanging="1"/>
        <w:jc w:val="center"/>
      </w:pPr>
      <w:r>
        <w:rPr/>
        <w:t>A 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e-mail para</w:t>
      </w:r>
      <w:r>
        <w:rPr>
          <w:spacing w:val="1"/>
        </w:rPr>
        <w:t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3"/>
        </w:rPr>
        <w:t> </w:t>
      </w: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1"/>
        </w:rPr>
        <w:t> </w:t>
      </w:r>
      <w:r>
        <w:rPr/>
        <w:t>Contato</w:t>
      </w:r>
      <w:r>
        <w:rPr>
          <w:spacing w:val="1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3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1"/>
        </w:rPr>
        <w:t> </w:t>
      </w:r>
      <w:r>
        <w:rPr/>
        <w:t>expresso</w:t>
      </w:r>
      <w:r>
        <w:rPr>
          <w:spacing w:val="4"/>
        </w:rPr>
        <w:t> </w:t>
      </w:r>
      <w:r>
        <w:rPr/>
        <w:t>em</w:t>
      </w:r>
      <w:r>
        <w:rPr>
          <w:spacing w:val="2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-5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Entrega,</w:t>
      </w:r>
      <w:r>
        <w:rPr>
          <w:spacing w:val="2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Garantia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Serviço,</w:t>
      </w:r>
      <w:r>
        <w:rPr>
          <w:spacing w:val="2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crédito em</w:t>
      </w:r>
      <w:r>
        <w:rPr>
          <w:spacing w:val="3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titularidade do</w:t>
      </w:r>
      <w:r>
        <w:rPr>
          <w:spacing w:val="4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61.44001pt;margin-top:12.370564pt;width:471.5pt;height:74.4pt;mso-position-horizontal-relative:page;mso-position-vertical-relative:paragraph;z-index:-15728640;mso-wrap-distance-left:0;mso-wrap-distance-right:0" coordorigin="1229,247" coordsize="9430,148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8;top:559;width:9411;height:1167" type="#_x0000_t202" filled="false" stroked="true" strokeweight=".959977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4164" w:right="52" w:hanging="410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EMPRESA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ESPECIALIZADA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 REALIZAÇÃO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MANUTENÇÃO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INSTRUMENTAL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CIRÚRGICO.</w:t>
                    </w:r>
                  </w:p>
                </w:txbxContent>
              </v:textbox>
              <v:stroke dashstyle="solid"/>
              <w10:wrap type="none"/>
            </v:shape>
            <v:shape style="position:absolute;left:1238;top:257;width:9411;height:303" type="#_x0000_t202" filled="true" fillcolor="#d8d8d8" stroked="true" strokeweight=".959977pt" strokecolor="#000000">
              <v:textbox inset="0,0,0,0">
                <w:txbxContent>
                  <w:p>
                    <w:pPr>
                      <w:spacing w:before="6"/>
                      <w:ind w:left="4161" w:right="414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59" w:lineRule="auto" w:before="118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Prorroga-se 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recebimento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propostas comerciais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referente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supracitado.</w:t>
      </w:r>
    </w:p>
    <w:p>
      <w:pPr>
        <w:spacing w:line="259" w:lineRule="auto" w:before="80"/>
        <w:ind w:left="452" w:right="444" w:firstLine="0"/>
        <w:jc w:val="center"/>
        <w:rPr>
          <w:sz w:val="22"/>
        </w:rPr>
      </w:pPr>
      <w:r>
        <w:rPr>
          <w:sz w:val="22"/>
        </w:rPr>
        <w:t>Nota:</w:t>
      </w:r>
      <w:r>
        <w:rPr>
          <w:spacing w:val="4"/>
          <w:sz w:val="22"/>
        </w:rPr>
        <w:t> </w:t>
      </w:r>
      <w:r>
        <w:rPr>
          <w:sz w:val="22"/>
        </w:rPr>
        <w:t>O Regulamento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Compras,</w:t>
      </w:r>
      <w:r>
        <w:rPr>
          <w:spacing w:val="2"/>
          <w:sz w:val="22"/>
        </w:rPr>
        <w:t> </w:t>
      </w:r>
      <w:r>
        <w:rPr>
          <w:sz w:val="22"/>
        </w:rPr>
        <w:t>Alienações e</w:t>
      </w:r>
      <w:r>
        <w:rPr>
          <w:spacing w:val="4"/>
          <w:sz w:val="22"/>
        </w:rPr>
        <w:t> </w:t>
      </w:r>
      <w:r>
        <w:rPr>
          <w:sz w:val="22"/>
        </w:rPr>
        <w:t>Contratações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Humanização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2"/>
          <w:sz w:val="22"/>
        </w:rPr>
        <w:t> </w:t>
      </w:r>
      <w:r>
        <w:rPr>
          <w:sz w:val="22"/>
        </w:rPr>
        <w:t>Execução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Gestão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Goiás,</w:t>
      </w:r>
      <w:r>
        <w:rPr>
          <w:spacing w:val="2"/>
          <w:sz w:val="22"/>
        </w:rPr>
        <w:t> </w:t>
      </w:r>
      <w:r>
        <w:rPr>
          <w:sz w:val="22"/>
        </w:rPr>
        <w:t>disponível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consulta 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3"/>
          <w:sz w:val="22"/>
        </w:rPr>
        <w:t> </w:t>
      </w:r>
      <w:r>
        <w:rPr>
          <w:color w:val="1F4D77"/>
          <w:sz w:val="22"/>
          <w:u w:val="single" w:color="1F4D77"/>
        </w:rPr>
        <w:t>https://</w:t>
      </w:r>
      <w:hyperlink r:id="rId6">
        <w:r>
          <w:rPr>
            <w:color w:val="1F4D77"/>
            <w:sz w:val="22"/>
            <w:u w:val="single" w:color="1F4D77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56"/>
        <w:ind w:left="754" w:right="0" w:firstLine="0"/>
        <w:jc w:val="left"/>
        <w:rPr>
          <w:sz w:val="22"/>
        </w:rPr>
      </w:pPr>
      <w:r>
        <w:rPr>
          <w:sz w:val="22"/>
        </w:rPr>
        <w:t>Goiania - GO,</w:t>
      </w:r>
      <w:r>
        <w:rPr>
          <w:spacing w:val="27"/>
          <w:sz w:val="22"/>
        </w:rPr>
        <w:t> </w:t>
      </w:r>
      <w:r>
        <w:rPr>
          <w:sz w:val="22"/>
        </w:rPr>
        <w:t>15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junho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2022</w:t>
      </w:r>
    </w:p>
    <w:sectPr>
      <w:type w:val="continuous"/>
      <w:pgSz w:w="11910" w:h="16840"/>
      <w:pgMar w:top="108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04" w:right="20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- 2022.xlsx</dc:title>
  <dcterms:created xsi:type="dcterms:W3CDTF">2023-04-28T14:37:38Z</dcterms:created>
  <dcterms:modified xsi:type="dcterms:W3CDTF">2023-04-28T14:37:38Z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2023-04-28T00:00:00Z</vt:filetime>
  </property>
</Properties>
</file>