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17" w:x="5082" w:y="13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05" w:x="4787" w:y="18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20221811TP32092HEAPA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sem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HEAPA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8" w:x="1702" w:y="4482"/>
        <w:widowControl w:val="off"/>
        <w:autoSpaceDE w:val="off"/>
        <w:autoSpaceDN w:val="off"/>
        <w:spacing w:before="0" w:after="0" w:line="269" w:lineRule="exact"/>
        <w:ind w:left="3346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/>
          <w:color w:val="000000"/>
          <w:spacing w:val="-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588" w:x="1702" w:y="4482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88" w:x="1702" w:y="4482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24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</w:t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www.bionexo.com.br.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4"/>
        </w:rPr>
        <w:t>N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4"/>
        </w:rPr>
        <w:t>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/>
        <w:fldChar w:fldCharType="begin"/>
      </w:r>
      <w:r>
        <w:rPr/>
        <w:instrText> HYPERLINK "mailto:compras.go@igh.org.br"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compras.go@igh.org.br.</w:t>
      </w:r>
      <w:r>
        <w:rPr/>
        <w:fldChar w:fldCharType="end"/>
      </w:r>
      <w:r>
        <w:rPr/>
        <w:fldChar w:fldCharType="begin"/>
      </w:r>
      <w:r>
        <w:rPr/>
        <w:instrText> HYPERLINK "mailto:compras.go@igh.org.br"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"mailto:compras.go@igh.org.br"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4"/>
        </w:rPr>
        <w:t>N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4"/>
        </w:rPr>
        <w:t>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6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6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44" w:x="1702" w:y="89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</w:t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/www.igh.org.br/transparencia),</w:t>
      </w:r>
      <w:r>
        <w:rPr/>
        <w:fldChar w:fldCharType="end"/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4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94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1" w:x="5363" w:y="99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-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9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3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3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2092/2022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4" w:x="1702" w:y="11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4" w:x="1702" w:y="1184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4" w:x="1702" w:y="1184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462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687" w:x="1702" w:y="137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novembro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471.700012207031pt;z-index:-3;width:455.700012207031pt;height:5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232</Words>
  <Characters>1322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2023-05-11T10:43:59+00:00</dcterms:created>
  <dcterms:modified xmlns:xsi="http://www.w3.org/2001/XMLSchema-instance" xmlns:dcterms="http://purl.org/dc/terms/" xsi:type="dcterms:W3CDTF">2023-05-11T10:43:59+00:00</dcterms:modified>
</coreProperties>
</file>