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pStyle w:val="BodyText"/>
        <w:spacing w:before="9"/>
        <w:ind w:left="169" w:right="143"/>
        <w:jc w:val="center"/>
      </w:pPr>
      <w:r>
        <w:rPr/>
        <w:t>2022209TP30341HEAPA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4" w:lineRule="auto" w:before="52"/>
        <w:ind w:left="169" w:right="202"/>
        <w:jc w:val="center"/>
      </w:pPr>
      <w:r>
        <w:rPr/>
        <w:t>O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Humanização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IGH,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3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lucrativos,</w:t>
      </w:r>
      <w:r>
        <w:rPr>
          <w:spacing w:val="-4"/>
        </w:rPr>
        <w:t> </w:t>
      </w:r>
      <w:r>
        <w:rPr/>
        <w:t>classificado</w:t>
      </w:r>
      <w:r>
        <w:rPr>
          <w:spacing w:val="-51"/>
        </w:rPr>
        <w:t> </w:t>
      </w:r>
      <w:r>
        <w:rPr/>
        <w:t>como Organização Social, vem tornar público da Tomada de Preços, com a finalidade de adquirir bens,</w:t>
      </w:r>
      <w:r>
        <w:rPr>
          <w:spacing w:val="1"/>
        </w:rPr>
        <w:t> </w:t>
      </w:r>
      <w:r>
        <w:rPr/>
        <w:t>insumos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serviços 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 unidade(s):</w:t>
      </w:r>
    </w:p>
    <w:p>
      <w:pPr>
        <w:pStyle w:val="BodyText"/>
      </w:pPr>
    </w:p>
    <w:p>
      <w:pPr>
        <w:pStyle w:val="Heading1"/>
        <w:spacing w:before="160"/>
        <w:ind w:right="168"/>
      </w:pPr>
      <w:r>
        <w:rPr/>
        <w:t>HEAPA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Goiânia</w:t>
      </w:r>
    </w:p>
    <w:p>
      <w:pPr>
        <w:spacing w:before="22"/>
        <w:ind w:left="169" w:right="186" w:firstLine="0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74.969-210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52"/>
        <w:ind w:left="627" w:right="202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COTAÇÃO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100" w:bottom="280" w:left="620" w:right="660"/>
        </w:sectPr>
      </w:pPr>
    </w:p>
    <w:p>
      <w:pPr>
        <w:pStyle w:val="BodyText"/>
        <w:spacing w:before="197"/>
        <w:ind w:left="164"/>
      </w:pPr>
      <w:r>
        <w:rPr/>
        <w:t>Início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recebimento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propostas:</w:t>
      </w:r>
    </w:p>
    <w:p>
      <w:pPr>
        <w:spacing w:before="28"/>
        <w:ind w:left="162" w:right="0" w:firstLine="0"/>
        <w:jc w:val="left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1"/>
        <w:ind w:left="162" w:right="0" w:firstLine="0"/>
        <w:jc w:val="left"/>
        <w:rPr>
          <w:b/>
          <w:sz w:val="22"/>
        </w:rPr>
      </w:pPr>
      <w:r>
        <w:rPr>
          <w:b/>
          <w:sz w:val="22"/>
        </w:rPr>
        <w:t>20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setembro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2022</w:t>
      </w:r>
    </w:p>
    <w:p>
      <w:pPr>
        <w:spacing w:before="33"/>
        <w:ind w:left="472" w:right="0" w:firstLine="0"/>
        <w:jc w:val="left"/>
        <w:rPr>
          <w:b/>
          <w:sz w:val="22"/>
        </w:rPr>
      </w:pPr>
      <w:r>
        <w:rPr>
          <w:b/>
          <w:sz w:val="22"/>
        </w:rPr>
        <w:t>27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setembro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2022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1100" w:bottom="280" w:left="620" w:right="660"/>
          <w:cols w:num="2" w:equalWidth="0">
            <w:col w:w="3898" w:space="571"/>
            <w:col w:w="615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pStyle w:val="BodyText"/>
        <w:spacing w:line="254" w:lineRule="auto" w:before="51"/>
        <w:ind w:left="169" w:right="187"/>
        <w:jc w:val="center"/>
      </w:pPr>
      <w:r>
        <w:rPr/>
        <w:t>Quaisquer</w:t>
      </w:r>
      <w:r>
        <w:rPr>
          <w:spacing w:val="-4"/>
        </w:rPr>
        <w:t> </w:t>
      </w:r>
      <w:r>
        <w:rPr/>
        <w:t>dúvidas</w:t>
      </w:r>
      <w:r>
        <w:rPr>
          <w:spacing w:val="-3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Preços,</w:t>
      </w:r>
      <w:r>
        <w:rPr>
          <w:spacing w:val="-3"/>
        </w:rPr>
        <w:t> </w:t>
      </w:r>
      <w:r>
        <w:rPr/>
        <w:t>direcionar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</w:t>
      </w:r>
      <w:r>
        <w:rPr>
          <w:spacing w:val="-51"/>
        </w:rPr>
        <w:t> </w:t>
      </w:r>
      <w:hyperlink r:id="rId5">
        <w:r>
          <w:rPr>
            <w:u w:val="single"/>
          </w:rPr>
          <w:t>solicitacaoservico@igh.org.br</w:t>
        </w:r>
      </w:hyperlink>
      <w:r>
        <w:rPr>
          <w:spacing w:val="49"/>
        </w:rPr>
        <w:t> </w:t>
      </w:r>
      <w:r>
        <w:rPr/>
        <w:t>ou</w:t>
      </w:r>
      <w:r>
        <w:rPr>
          <w:spacing w:val="-5"/>
        </w:rPr>
        <w:t> </w:t>
      </w:r>
      <w:r>
        <w:rPr/>
        <w:t>buscar</w:t>
      </w:r>
      <w:r>
        <w:rPr>
          <w:spacing w:val="-5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seguinte</w:t>
      </w:r>
      <w:r>
        <w:rPr>
          <w:spacing w:val="-6"/>
        </w:rPr>
        <w:t> </w:t>
      </w:r>
      <w:r>
        <w:rPr/>
        <w:t>endereço:</w:t>
      </w:r>
    </w:p>
    <w:p>
      <w:pPr>
        <w:pStyle w:val="BodyText"/>
        <w:spacing w:before="85"/>
        <w:ind w:left="169" w:right="173"/>
        <w:jc w:val="center"/>
      </w:pPr>
      <w:r>
        <w:rPr/>
        <w:t>Av.</w:t>
      </w:r>
      <w:r>
        <w:rPr>
          <w:spacing w:val="-3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St.</w:t>
      </w:r>
      <w:r>
        <w:rPr>
          <w:spacing w:val="-4"/>
        </w:rPr>
        <w:t> </w:t>
      </w:r>
      <w:r>
        <w:rPr/>
        <w:t>Conde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Arcos,</w:t>
      </w:r>
      <w:r>
        <w:rPr>
          <w:spacing w:val="-2"/>
        </w:rPr>
        <w:t> </w:t>
      </w:r>
      <w:r>
        <w:rPr/>
        <w:t>Aparecida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Goiânia/GO,</w:t>
      </w:r>
      <w:r>
        <w:rPr>
          <w:spacing w:val="-2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74.969-210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9" w:right="150"/>
        <w:jc w:val="center"/>
      </w:pPr>
      <w:r>
        <w:rPr/>
        <w:t>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enviada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e-mail</w:t>
      </w:r>
      <w:r>
        <w:rPr>
          <w:spacing w:val="-5"/>
        </w:rPr>
        <w:t> </w:t>
      </w:r>
      <w:r>
        <w:rPr/>
        <w:t>para:</w:t>
      </w:r>
      <w:r>
        <w:rPr>
          <w:spacing w:val="17"/>
        </w:rPr>
        <w:t> </w:t>
      </w:r>
      <w:hyperlink r:id="rId5">
        <w:r>
          <w:rPr>
            <w:u w:val="single"/>
          </w:rPr>
          <w:t>solicitacaoservico@igh.org.br</w:t>
        </w:r>
      </w:hyperlink>
    </w:p>
    <w:p>
      <w:pPr>
        <w:pStyle w:val="BodyText"/>
        <w:spacing w:line="254" w:lineRule="auto" w:before="19"/>
        <w:ind w:left="231" w:right="262" w:firstLine="2"/>
        <w:jc w:val="center"/>
      </w:pPr>
      <w:r>
        <w:rPr/>
        <w:t>contendo as seguintes informações: Nome comercial da empresa, CNPJ, Endereço, Contato da área</w:t>
      </w:r>
      <w:r>
        <w:rPr>
          <w:spacing w:val="1"/>
        </w:rPr>
        <w:t> </w:t>
      </w:r>
      <w:r>
        <w:rPr/>
        <w:t>comercial,</w:t>
      </w:r>
      <w:r>
        <w:rPr>
          <w:spacing w:val="-5"/>
        </w:rPr>
        <w:t> </w:t>
      </w:r>
      <w:r>
        <w:rPr/>
        <w:t>E-mail,</w:t>
      </w:r>
      <w:r>
        <w:rPr>
          <w:spacing w:val="-4"/>
        </w:rPr>
        <w:t> </w:t>
      </w:r>
      <w:r>
        <w:rPr/>
        <w:t>Telefone,</w:t>
      </w:r>
      <w:r>
        <w:rPr>
          <w:spacing w:val="-4"/>
        </w:rPr>
        <w:t> </w:t>
      </w:r>
      <w:r>
        <w:rPr/>
        <w:t>Descrição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objeto,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expresso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reais,</w:t>
      </w:r>
      <w:r>
        <w:rPr>
          <w:spacing w:val="-4"/>
        </w:rPr>
        <w:t> </w:t>
      </w:r>
      <w:r>
        <w:rPr/>
        <w:t>incluindo</w:t>
      </w:r>
      <w:r>
        <w:rPr>
          <w:spacing w:val="-5"/>
        </w:rPr>
        <w:t> </w:t>
      </w:r>
      <w:r>
        <w:rPr/>
        <w:t>frete</w:t>
      </w:r>
      <w:r>
        <w:rPr>
          <w:spacing w:val="-5"/>
        </w:rPr>
        <w:t> </w:t>
      </w:r>
      <w:r>
        <w:rPr/>
        <w:t>(CIF),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51"/>
        </w:rPr>
        <w:t> </w:t>
      </w:r>
      <w:r>
        <w:rPr/>
        <w:t>Entrega, Prazo de Garantia do Serviço, Prazo de Pagamento, Pagamento – mediante crédito em conta</w:t>
      </w:r>
      <w:r>
        <w:rPr>
          <w:spacing w:val="1"/>
        </w:rPr>
        <w:t> </w:t>
      </w:r>
      <w:r>
        <w:rPr/>
        <w:t>bancária</w:t>
      </w:r>
      <w:r>
        <w:rPr>
          <w:spacing w:val="-1"/>
        </w:rPr>
        <w:t> </w:t>
      </w:r>
      <w:r>
        <w:rPr/>
        <w:t>(Pessoa</w:t>
      </w:r>
      <w:r>
        <w:rPr>
          <w:spacing w:val="-1"/>
        </w:rPr>
        <w:t> </w:t>
      </w:r>
      <w:r>
        <w:rPr/>
        <w:t>Jurídica) de</w:t>
      </w:r>
      <w:r>
        <w:rPr>
          <w:spacing w:val="-1"/>
        </w:rPr>
        <w:t> </w:t>
      </w:r>
      <w:r>
        <w:rPr/>
        <w:t>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36.719997pt;margin-top:13.784528pt;width:520.6pt;height:74.4pt;mso-position-horizontal-relative:page;mso-position-vertical-relative:paragraph;z-index:-15728640;mso-wrap-distance-left:0;mso-wrap-distance-right:0" coordorigin="734,276" coordsize="10412,148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4;top:587;width:10392;height:1167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60"/>
                      <w:ind w:left="37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CONTRATAÇÃO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EMPRESA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ESPECIALIZADA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LOCAÇÃO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VEÍCULO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ADMINISTRATIVO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(01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VEÍCULOS)</w:t>
                    </w:r>
                  </w:p>
                </w:txbxContent>
              </v:textbox>
              <v:stroke dashstyle="solid"/>
              <w10:wrap type="none"/>
            </v:shape>
            <v:shape style="position:absolute;left:744;top:285;width:10392;height:303" type="#_x0000_t202" filled="true" fillcolor="#d9d9d9" stroked="true" strokeweight=".96pt" strokecolor="#000000">
              <v:textbox inset="0,0,0,0">
                <w:txbxContent>
                  <w:p>
                    <w:pPr>
                      <w:spacing w:line="280" w:lineRule="exact" w:before="0"/>
                      <w:ind w:left="4616" w:right="459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59" w:lineRule="auto" w:before="56"/>
        <w:ind w:left="169" w:right="173" w:firstLine="0"/>
        <w:jc w:val="center"/>
        <w:rPr>
          <w:sz w:val="22"/>
        </w:rPr>
      </w:pPr>
      <w:r>
        <w:rPr>
          <w:sz w:val="22"/>
        </w:rPr>
        <w:t>Nota: O Regulamento de Compras, Alienações e Contratações De Obras e Serviços do Instituto de Gestão e</w:t>
      </w:r>
      <w:r>
        <w:rPr>
          <w:spacing w:val="-47"/>
          <w:sz w:val="22"/>
        </w:rPr>
        <w:t> </w:t>
      </w:r>
      <w:r>
        <w:rPr>
          <w:sz w:val="22"/>
        </w:rPr>
        <w:t>Humanização na Execução De Contratos de Gestão no Estado De Goiás, disponível para consulta no site:</w:t>
      </w:r>
      <w:r>
        <w:rPr>
          <w:spacing w:val="1"/>
          <w:sz w:val="22"/>
        </w:rPr>
        <w:t> </w:t>
      </w:r>
      <w:hyperlink r:id="rId6">
        <w:r>
          <w:rPr>
            <w:sz w:val="22"/>
            <w:u w:val="single"/>
          </w:rPr>
          <w:t>https://www.igh.org.br/</w:t>
        </w:r>
      </w:hyperlink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100" w:bottom="280" w:left="620" w:right="660"/>
        </w:sectPr>
      </w:pPr>
    </w:p>
    <w:p>
      <w:pPr>
        <w:pStyle w:val="Title"/>
        <w:spacing w:line="235" w:lineRule="auto"/>
      </w:pPr>
      <w:r>
        <w:rPr/>
        <w:t>Wagner</w:t>
      </w:r>
      <w:r>
        <w:rPr>
          <w:spacing w:val="-106"/>
        </w:rPr>
        <w:t> </w:t>
      </w:r>
      <w:r>
        <w:rPr/>
        <w:t>Moura</w:t>
      </w:r>
    </w:p>
    <w:p>
      <w:pPr>
        <w:spacing w:line="235" w:lineRule="auto" w:before="98"/>
        <w:ind w:left="355" w:right="87" w:firstLine="0"/>
        <w:jc w:val="lef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  <w:t>Wagner Moura</w:t>
      </w:r>
      <w:r>
        <w:rPr>
          <w:rFonts w:ascii="Arial MT"/>
          <w:spacing w:val="-70"/>
          <w:sz w:val="26"/>
        </w:rPr>
        <w:t> </w:t>
      </w:r>
      <w:r>
        <w:rPr>
          <w:rFonts w:ascii="Arial MT"/>
          <w:sz w:val="26"/>
        </w:rPr>
        <w:t>2022.09.20</w:t>
      </w:r>
    </w:p>
    <w:p>
      <w:pPr>
        <w:spacing w:line="292" w:lineRule="exact" w:before="0"/>
        <w:ind w:left="355" w:right="0" w:firstLine="0"/>
        <w:jc w:val="left"/>
        <w:rPr>
          <w:rFonts w:ascii="Arial MT"/>
          <w:sz w:val="26"/>
        </w:rPr>
      </w:pPr>
      <w:r>
        <w:rPr/>
        <w:pict>
          <v:group style="position:absolute;margin-left:126.519592pt;margin-top:-25.706537pt;width:36.85pt;height:36.85pt;mso-position-horizontal-relative:page;mso-position-vertical-relative:paragraph;z-index:-15776256" coordorigin="2530,-514" coordsize="737,737">
            <v:shape style="position:absolute;left:2530;top:-515;width:737;height:737" coordorigin="2530,-514" coordsize="737,737" path="m3078,-514l2540,-514,2530,-504,2530,212,2540,222,3257,222,3267,212,3267,167,3212,167,2803,16,2795,-63,2778,-135,2752,-202,2718,-266,2677,-328,2629,-392,2575,-459,3078,-459,3078,-514xm3078,-459l2575,-459,2630,-436,2696,-402,2770,-360,2848,-311,2925,-259,3000,-205,3067,-153,3123,-104,3143,-40,3166,30,3190,100,3212,167,3267,167,3267,-325,3127,-325,3107,-331,3092,-341,3082,-358,3078,-382,3078,-459xm3111,-514l3111,-374,3127,-363,3267,-363,3111,-514xe" filled="true" fillcolor="#e6cee6" stroked="false">
              <v:path arrowok="t"/>
              <v:fill type="solid"/>
            </v:shape>
            <v:shape style="position:absolute;left:2574;top:-460;width:637;height:627" coordorigin="2575,-459" coordsize="637,627" path="m2575,-459l2629,-392,2677,-328,2718,-266,2752,-202,2778,-135,2795,-63,2803,16,3212,167,3190,100,3143,-40,3123,-104,3067,-153,3000,-205,2925,-259,2848,-311,2770,-360,2696,-402,2630,-436,2575,-459xe" filled="true" fillcolor="#efd6ef" stroked="false">
              <v:path arrowok="t"/>
              <v:fill type="solid"/>
            </v:shape>
            <v:shape style="position:absolute;left:2920;top:-109;width:188;height:176" type="#_x0000_t75" stroked="false">
              <v:imagedata r:id="rId7" o:title=""/>
            </v:shape>
            <v:shape style="position:absolute;left:2697;top:-397;width:403;height:565" coordorigin="2697,-396" coordsize="403,565" path="m2933,-396l2880,-393,2828,-374,2781,-342,2742,-303,2723,-274,2709,-242,2701,-208,2697,-175,2714,-111,2756,-55,2816,-16,2886,-1,2914,-5,2943,-14,2970,-25,2987,-35,3017,-62,3025,-74,2923,-74,2872,-81,2832,-114,2810,-166,2822,-228,2853,-268,2897,-291,2949,-299,3010,-299,2999,-313,2971,-335,2941,-348,3039,-348,3038,-349,2987,-384,2933,-396xm2990,-232l2981,-198,2960,-169,2929,-152,2894,-151,2904,-131,2921,-115,2946,-105,2980,-102,2923,-74,3025,-74,3039,-95,3053,-130,3058,-161,3056,-185,3021,-185,3015,-200,3008,-213,3000,-224,2990,-232xm3029,-244l3027,-227,3025,-210,3023,-197,3021,-185,3056,-185,3056,-187,3050,-210,3041,-229,3029,-244xm3039,-348l2941,-348,2993,-338,3042,-311,3081,-278,3100,-247,3079,-301,3039,-348xm3010,-299l2949,-299,2973,-298,2999,-287,3020,-272,3031,-259,3021,-286,3010,-299xm2805,55l2756,55,2756,168,2781,168,2781,129,2805,129,2831,118,2835,107,2781,107,2781,77,2835,77,2831,67,2805,55xm2835,77l2805,77,2816,82,2820,92,2816,102,2805,107,2835,107,2839,92,2835,77xm2909,55l2859,55,2859,168,2909,168,2944,151,2946,146,2886,146,2886,77,2946,77,2944,73,2909,55xm2946,77l2909,77,2930,88,2937,112,2930,136,2909,146,2946,146,2956,112,2946,77xm3061,55l2980,55,2980,168,3007,168,3007,122,3061,122,3061,100,3007,100,3007,77,3061,77,3061,5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sz w:val="26"/>
        </w:rPr>
        <w:t>14:55:45-03'00'</w:t>
      </w:r>
    </w:p>
    <w:p>
      <w:pPr>
        <w:pStyle w:val="BodyText"/>
        <w:spacing w:before="10"/>
        <w:rPr>
          <w:rFonts w:ascii="Arial MT"/>
          <w:sz w:val="31"/>
        </w:rPr>
      </w:pPr>
      <w:r>
        <w:rPr/>
        <w:br w:type="column"/>
      </w:r>
      <w:r>
        <w:rPr>
          <w:rFonts w:ascii="Arial MT"/>
          <w:sz w:val="31"/>
        </w:rPr>
      </w:r>
    </w:p>
    <w:p>
      <w:pPr>
        <w:spacing w:before="0"/>
        <w:ind w:left="511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GO,</w:t>
      </w:r>
      <w:r>
        <w:rPr>
          <w:spacing w:val="27"/>
          <w:sz w:val="22"/>
        </w:rPr>
        <w:t> </w:t>
      </w:r>
      <w:r>
        <w:rPr>
          <w:sz w:val="22"/>
        </w:rPr>
        <w:t>20 de</w:t>
      </w:r>
      <w:r>
        <w:rPr>
          <w:spacing w:val="-1"/>
          <w:sz w:val="22"/>
        </w:rPr>
        <w:t> </w:t>
      </w:r>
      <w:r>
        <w:rPr>
          <w:sz w:val="22"/>
        </w:rPr>
        <w:t>setembro</w:t>
      </w:r>
      <w:r>
        <w:rPr>
          <w:spacing w:val="-1"/>
          <w:sz w:val="22"/>
        </w:rPr>
        <w:t> </w:t>
      </w:r>
      <w:r>
        <w:rPr>
          <w:sz w:val="22"/>
        </w:rPr>
        <w:t>de 2022</w:t>
      </w:r>
    </w:p>
    <w:sectPr>
      <w:type w:val="continuous"/>
      <w:pgSz w:w="11900" w:h="16840"/>
      <w:pgMar w:top="1100" w:bottom="280" w:left="620" w:right="660"/>
      <w:cols w:num="3" w:equalWidth="0">
        <w:col w:w="1884" w:space="40"/>
        <w:col w:w="2182" w:space="1346"/>
        <w:col w:w="51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169" w:right="14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95" w:right="-12" w:hanging="185"/>
    </w:pPr>
    <w:rPr>
      <w:rFonts w:ascii="Arial MT" w:hAnsi="Arial MT" w:eastAsia="Arial MT" w:cs="Arial MT"/>
      <w:sz w:val="39"/>
      <w:szCs w:val="3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30341_TOMADA DE PREÇO 2022209TP30341HEAPA</dc:title>
  <dcterms:created xsi:type="dcterms:W3CDTF">2023-04-28T18:08:59Z</dcterms:created>
  <dcterms:modified xsi:type="dcterms:W3CDTF">2023-04-28T18:08:59Z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