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04B5D472" w14:textId="77777777" w:rsidR="003908FE" w:rsidRDefault="003908FE" w:rsidP="00147638">
      <w:pPr>
        <w:jc w:val="center"/>
        <w:rPr>
          <w:rFonts w:ascii="Arial" w:hAnsi="Arial" w:cs="Arial"/>
          <w:bCs/>
          <w:sz w:val="24"/>
          <w:szCs w:val="24"/>
        </w:rPr>
      </w:pPr>
      <w:r w:rsidRPr="003908FE">
        <w:rPr>
          <w:rFonts w:ascii="Arial" w:hAnsi="Arial" w:cs="Arial"/>
          <w:bCs/>
          <w:sz w:val="24"/>
          <w:szCs w:val="24"/>
        </w:rPr>
        <w:t>Nº20232605C012IGH-GO</w:t>
      </w:r>
    </w:p>
    <w:p w14:paraId="4AB22976" w14:textId="4EA3BBA8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Default="0035494C" w:rsidP="00495F30">
      <w:pPr>
        <w:pStyle w:val="NormalWeb"/>
        <w:spacing w:before="240" w:beforeAutospacing="0" w:after="0" w:afterAutospacing="0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>
        <w:rPr>
          <w:rFonts w:ascii="Arial" w:hAnsi="Arial" w:cs="Arial"/>
          <w:color w:val="222222"/>
          <w:shd w:val="clear" w:color="auto" w:fill="FFFFFF"/>
        </w:rPr>
        <w:t xml:space="preserve">Sede na </w:t>
      </w:r>
      <w:r w:rsidR="00495F30" w:rsidRPr="00495F30">
        <w:rPr>
          <w:rFonts w:ascii="Arial" w:hAnsi="Arial" w:cs="Arial"/>
          <w:color w:val="222222"/>
          <w:shd w:val="clear" w:color="auto" w:fill="FFFFFF"/>
        </w:rPr>
        <w:t>Avenida. Diamantes, Quadra 2A, Setor Condomínio dos Arcos, Aparecida de Goiânia - GO, CEP. 74.949-210 - CNPJ: 11.858.570/0004-86</w:t>
      </w:r>
      <w:r w:rsidR="00495F30">
        <w:rPr>
          <w:color w:val="222222"/>
          <w:shd w:val="clear" w:color="auto" w:fill="FFFFFF"/>
        </w:rPr>
        <w:t> 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D04740" w14:textId="0F7CC8F9" w:rsidR="00A7307E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</w:t>
      </w:r>
      <w:r w:rsidR="00CA76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="003908FE">
        <w:rPr>
          <w:rFonts w:ascii="Arial" w:hAnsi="Arial" w:cs="Arial"/>
          <w:color w:val="222222"/>
          <w:sz w:val="24"/>
          <w:szCs w:val="24"/>
          <w:shd w:val="clear" w:color="auto" w:fill="FFFFFF"/>
        </w:rPr>
        <w:t>licença de uso d</w:t>
      </w:r>
      <w:r w:rsidR="00870B04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3908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Sistema de Gestão Hospitalar – SGH.</w:t>
      </w:r>
    </w:p>
    <w:p w14:paraId="703DCF49" w14:textId="77777777" w:rsidR="00CA768A" w:rsidRDefault="00CA768A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55964335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0C1697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02/06</w:t>
      </w:r>
      <w:bookmarkStart w:id="1" w:name="_GoBack"/>
      <w:bookmarkEnd w:id="1"/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796636F2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0C1697">
        <w:rPr>
          <w:rFonts w:ascii="Arial" w:hAnsi="Arial" w:cs="Arial"/>
          <w:noProof/>
          <w:sz w:val="24"/>
          <w:szCs w:val="24"/>
        </w:rPr>
        <w:t>26 de maio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0C1697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908FE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0B04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462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5C24-B16F-4AAA-9874-C4BAEB9F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15</cp:revision>
  <cp:lastPrinted>2022-04-06T14:56:00Z</cp:lastPrinted>
  <dcterms:created xsi:type="dcterms:W3CDTF">2022-04-06T17:45:00Z</dcterms:created>
  <dcterms:modified xsi:type="dcterms:W3CDTF">2023-05-26T15:16:00Z</dcterms:modified>
</cp:coreProperties>
</file>