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RESULTADO</w:t>
      </w:r>
      <w:r>
        <w:rPr>
          <w:spacing w:val="2"/>
        </w:rPr>
        <w:t> </w:t>
      </w:r>
      <w:r>
        <w:rPr/>
        <w:t>-</w:t>
      </w:r>
      <w:r>
        <w:rPr>
          <w:spacing w:val="3"/>
        </w:rPr>
        <w:t> </w:t>
      </w:r>
      <w:r>
        <w:rPr/>
        <w:t>TOMADA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PREÇO</w:t>
      </w:r>
    </w:p>
    <w:p>
      <w:pPr>
        <w:pStyle w:val="BodyText"/>
        <w:spacing w:before="47"/>
        <w:ind w:left="406" w:right="401"/>
        <w:jc w:val="center"/>
      </w:pPr>
      <w:r>
        <w:rPr/>
        <w:t>2023148EM39220HEAPA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59" w:lineRule="auto" w:before="55"/>
        <w:ind w:left="406" w:right="413"/>
        <w:jc w:val="center"/>
      </w:pPr>
      <w:r>
        <w:rPr/>
        <w:t>O</w:t>
      </w:r>
      <w:r>
        <w:rPr>
          <w:spacing w:val="5"/>
        </w:rPr>
        <w:t> </w:t>
      </w:r>
      <w:r>
        <w:rPr/>
        <w:t>Instituto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Gestão</w:t>
      </w:r>
      <w:r>
        <w:rPr>
          <w:spacing w:val="4"/>
        </w:rPr>
        <w:t> </w:t>
      </w:r>
      <w:r>
        <w:rPr/>
        <w:t>e</w:t>
      </w:r>
      <w:r>
        <w:rPr>
          <w:spacing w:val="5"/>
        </w:rPr>
        <w:t> </w:t>
      </w:r>
      <w:r>
        <w:rPr/>
        <w:t>Humanização</w:t>
      </w:r>
      <w:r>
        <w:rPr>
          <w:spacing w:val="5"/>
        </w:rPr>
        <w:t> </w:t>
      </w:r>
      <w:r>
        <w:rPr/>
        <w:t>–</w:t>
      </w:r>
      <w:r>
        <w:rPr>
          <w:spacing w:val="5"/>
        </w:rPr>
        <w:t> </w:t>
      </w:r>
      <w:r>
        <w:rPr/>
        <w:t>IGH,</w:t>
      </w:r>
      <w:r>
        <w:rPr>
          <w:spacing w:val="5"/>
        </w:rPr>
        <w:t> </w:t>
      </w:r>
      <w:r>
        <w:rPr/>
        <w:t>entidade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direito</w:t>
      </w:r>
      <w:r>
        <w:rPr>
          <w:spacing w:val="5"/>
        </w:rPr>
        <w:t> </w:t>
      </w:r>
      <w:r>
        <w:rPr/>
        <w:t>privado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/>
        <w:t>sem</w:t>
      </w:r>
      <w:r>
        <w:rPr>
          <w:spacing w:val="5"/>
        </w:rPr>
        <w:t> </w:t>
      </w:r>
      <w:r>
        <w:rPr/>
        <w:t>fins</w:t>
      </w:r>
      <w:r>
        <w:rPr>
          <w:spacing w:val="5"/>
        </w:rPr>
        <w:t> </w:t>
      </w:r>
      <w:r>
        <w:rPr/>
        <w:t>lucrativos,</w:t>
      </w:r>
      <w:r>
        <w:rPr>
          <w:spacing w:val="-49"/>
        </w:rPr>
        <w:t> </w:t>
      </w:r>
      <w:r>
        <w:rPr/>
        <w:t>classificado</w:t>
      </w:r>
      <w:r>
        <w:rPr>
          <w:spacing w:val="4"/>
        </w:rPr>
        <w:t> </w:t>
      </w:r>
      <w:r>
        <w:rPr/>
        <w:t>como</w:t>
      </w:r>
      <w:r>
        <w:rPr>
          <w:spacing w:val="4"/>
        </w:rPr>
        <w:t> </w:t>
      </w:r>
      <w:r>
        <w:rPr/>
        <w:t>Organização</w:t>
      </w:r>
      <w:r>
        <w:rPr>
          <w:spacing w:val="4"/>
        </w:rPr>
        <w:t> </w:t>
      </w:r>
      <w:r>
        <w:rPr/>
        <w:t>Social,</w:t>
      </w:r>
      <w:r>
        <w:rPr>
          <w:spacing w:val="4"/>
        </w:rPr>
        <w:t> </w:t>
      </w:r>
      <w:r>
        <w:rPr/>
        <w:t>vem</w:t>
      </w:r>
      <w:r>
        <w:rPr>
          <w:spacing w:val="4"/>
        </w:rPr>
        <w:t> </w:t>
      </w:r>
      <w:r>
        <w:rPr/>
        <w:t>tornar</w:t>
      </w:r>
      <w:r>
        <w:rPr>
          <w:spacing w:val="4"/>
        </w:rPr>
        <w:t> </w:t>
      </w:r>
      <w:r>
        <w:rPr/>
        <w:t>público</w:t>
      </w:r>
      <w:r>
        <w:rPr>
          <w:spacing w:val="5"/>
        </w:rPr>
        <w:t> </w:t>
      </w:r>
      <w:r>
        <w:rPr/>
        <w:t>o</w:t>
      </w:r>
      <w:r>
        <w:rPr>
          <w:spacing w:val="3"/>
        </w:rPr>
        <w:t> </w:t>
      </w:r>
      <w:r>
        <w:rPr/>
        <w:t>resultado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processo,</w:t>
      </w:r>
      <w:r>
        <w:rPr>
          <w:spacing w:val="4"/>
        </w:rPr>
        <w:t> </w:t>
      </w:r>
      <w:r>
        <w:rPr/>
        <w:t>com</w:t>
      </w:r>
      <w:r>
        <w:rPr>
          <w:spacing w:val="4"/>
        </w:rPr>
        <w:t> </w:t>
      </w:r>
      <w:r>
        <w:rPr/>
        <w:t>a</w:t>
      </w:r>
      <w:r>
        <w:rPr>
          <w:spacing w:val="1"/>
        </w:rPr>
        <w:t> </w:t>
      </w:r>
      <w:r>
        <w:rPr/>
        <w:t>finalidade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adquirir</w:t>
      </w:r>
      <w:r>
        <w:rPr>
          <w:spacing w:val="3"/>
        </w:rPr>
        <w:t> </w:t>
      </w:r>
      <w:r>
        <w:rPr/>
        <w:t>bens,</w:t>
      </w:r>
      <w:r>
        <w:rPr>
          <w:spacing w:val="3"/>
        </w:rPr>
        <w:t> </w:t>
      </w:r>
      <w:r>
        <w:rPr/>
        <w:t>insumos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serviços</w:t>
      </w:r>
      <w:r>
        <w:rPr>
          <w:spacing w:val="3"/>
        </w:rPr>
        <w:t> </w:t>
      </w:r>
      <w:r>
        <w:rPr/>
        <w:t>para</w:t>
      </w:r>
      <w:r>
        <w:rPr>
          <w:spacing w:val="3"/>
        </w:rPr>
        <w:t> </w:t>
      </w:r>
      <w:r>
        <w:rPr/>
        <w:t>a(s)</w:t>
      </w:r>
      <w:r>
        <w:rPr>
          <w:spacing w:val="3"/>
        </w:rPr>
        <w:t> </w:t>
      </w:r>
      <w:r>
        <w:rPr/>
        <w:t>seguinte(s)</w:t>
      </w:r>
      <w:r>
        <w:rPr>
          <w:spacing w:val="3"/>
        </w:rPr>
        <w:t> </w:t>
      </w:r>
      <w:r>
        <w:rPr/>
        <w:t>unidade(s):</w:t>
      </w:r>
    </w:p>
    <w:p>
      <w:pPr>
        <w:pStyle w:val="BodyText"/>
        <w:spacing w:before="4"/>
        <w:rPr>
          <w:sz w:val="13"/>
        </w:rPr>
      </w:pPr>
    </w:p>
    <w:p>
      <w:pPr>
        <w:spacing w:before="61"/>
        <w:ind w:left="406" w:right="408" w:firstLine="0"/>
        <w:jc w:val="center"/>
        <w:rPr>
          <w:b/>
          <w:sz w:val="21"/>
        </w:rPr>
      </w:pPr>
      <w:r>
        <w:rPr>
          <w:b/>
          <w:sz w:val="21"/>
        </w:rPr>
        <w:t>HEAPA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-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Hospital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Estadual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Aparecida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Goiânia</w:t>
      </w:r>
    </w:p>
    <w:p>
      <w:pPr>
        <w:spacing w:before="24"/>
        <w:ind w:left="406" w:right="397" w:firstLine="0"/>
        <w:jc w:val="center"/>
        <w:rPr>
          <w:sz w:val="21"/>
        </w:rPr>
      </w:pPr>
      <w:r>
        <w:rPr>
          <w:sz w:val="21"/>
        </w:rPr>
        <w:t>Av.</w:t>
      </w:r>
      <w:r>
        <w:rPr>
          <w:spacing w:val="8"/>
          <w:sz w:val="21"/>
        </w:rPr>
        <w:t> </w:t>
      </w:r>
      <w:r>
        <w:rPr>
          <w:sz w:val="21"/>
        </w:rPr>
        <w:t>Diamante,</w:t>
      </w:r>
      <w:r>
        <w:rPr>
          <w:spacing w:val="7"/>
          <w:sz w:val="21"/>
        </w:rPr>
        <w:t> </w:t>
      </w:r>
      <w:r>
        <w:rPr>
          <w:sz w:val="21"/>
        </w:rPr>
        <w:t>s/n</w:t>
      </w:r>
      <w:r>
        <w:rPr>
          <w:spacing w:val="7"/>
          <w:sz w:val="21"/>
        </w:rPr>
        <w:t> </w:t>
      </w:r>
      <w:r>
        <w:rPr>
          <w:sz w:val="21"/>
        </w:rPr>
        <w:t>-</w:t>
      </w:r>
      <w:r>
        <w:rPr>
          <w:spacing w:val="8"/>
          <w:sz w:val="21"/>
        </w:rPr>
        <w:t> </w:t>
      </w:r>
      <w:r>
        <w:rPr>
          <w:sz w:val="21"/>
        </w:rPr>
        <w:t>St.</w:t>
      </w:r>
      <w:r>
        <w:rPr>
          <w:spacing w:val="7"/>
          <w:sz w:val="21"/>
        </w:rPr>
        <w:t> </w:t>
      </w:r>
      <w:r>
        <w:rPr>
          <w:sz w:val="21"/>
        </w:rPr>
        <w:t>Conde</w:t>
      </w:r>
      <w:r>
        <w:rPr>
          <w:spacing w:val="7"/>
          <w:sz w:val="21"/>
        </w:rPr>
        <w:t> </w:t>
      </w:r>
      <w:r>
        <w:rPr>
          <w:sz w:val="21"/>
        </w:rPr>
        <w:t>dos</w:t>
      </w:r>
      <w:r>
        <w:rPr>
          <w:spacing w:val="7"/>
          <w:sz w:val="21"/>
        </w:rPr>
        <w:t> </w:t>
      </w:r>
      <w:r>
        <w:rPr>
          <w:sz w:val="21"/>
        </w:rPr>
        <w:t>Arcos,</w:t>
      </w:r>
      <w:r>
        <w:rPr>
          <w:spacing w:val="9"/>
          <w:sz w:val="21"/>
        </w:rPr>
        <w:t> </w:t>
      </w:r>
      <w:r>
        <w:rPr>
          <w:sz w:val="21"/>
        </w:rPr>
        <w:t>Aparecida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8"/>
          <w:sz w:val="21"/>
        </w:rPr>
        <w:t> </w:t>
      </w:r>
      <w:r>
        <w:rPr>
          <w:sz w:val="21"/>
        </w:rPr>
        <w:t>Goiânia/GO,</w:t>
      </w:r>
      <w:r>
        <w:rPr>
          <w:spacing w:val="7"/>
          <w:sz w:val="21"/>
        </w:rPr>
        <w:t> </w:t>
      </w:r>
      <w:r>
        <w:rPr>
          <w:sz w:val="21"/>
        </w:rPr>
        <w:t>CEP:</w:t>
      </w:r>
      <w:r>
        <w:rPr>
          <w:spacing w:val="7"/>
          <w:sz w:val="21"/>
        </w:rPr>
        <w:t> </w:t>
      </w:r>
      <w:r>
        <w:rPr>
          <w:sz w:val="21"/>
        </w:rPr>
        <w:t>74.969-210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1"/>
        <w:rPr>
          <w:sz w:val="28"/>
        </w:rPr>
      </w:pPr>
    </w:p>
    <w:tbl>
      <w:tblPr>
        <w:tblW w:w="0" w:type="auto"/>
        <w:jc w:val="left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8"/>
        <w:gridCol w:w="4784"/>
        <w:gridCol w:w="687"/>
        <w:gridCol w:w="1150"/>
      </w:tblGrid>
      <w:tr>
        <w:trPr>
          <w:trHeight w:val="1020" w:hRule="atLeast"/>
        </w:trPr>
        <w:tc>
          <w:tcPr>
            <w:tcW w:w="2638" w:type="dxa"/>
            <w:tcBorders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4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FORNECEDOR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219" w:right="16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OBJETO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170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b/>
                <w:sz w:val="21"/>
              </w:rPr>
              <w:t>TOTAL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b/>
                <w:sz w:val="21"/>
              </w:rPr>
              <w:t>R$</w:t>
            </w:r>
          </w:p>
        </w:tc>
      </w:tr>
      <w:tr>
        <w:trPr>
          <w:trHeight w:val="861" w:hRule="atLeast"/>
        </w:trPr>
        <w:tc>
          <w:tcPr>
            <w:tcW w:w="2638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61"/>
              <w:ind w:left="48" w:right="13"/>
              <w:jc w:val="center"/>
              <w:rPr>
                <w:sz w:val="19"/>
              </w:rPr>
            </w:pPr>
            <w:r>
              <w:rPr>
                <w:sz w:val="19"/>
              </w:rPr>
              <w:t>MULTICOR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LETREIROS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PLACAS</w:t>
            </w:r>
          </w:p>
        </w:tc>
        <w:tc>
          <w:tcPr>
            <w:tcW w:w="478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7" w:type="dxa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4" w:hRule="atLeast"/>
        </w:trPr>
        <w:tc>
          <w:tcPr>
            <w:tcW w:w="263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4" w:lineRule="exact"/>
              <w:ind w:left="47" w:right="13"/>
              <w:jc w:val="center"/>
              <w:rPr>
                <w:sz w:val="19"/>
              </w:rPr>
            </w:pPr>
            <w:r>
              <w:rPr>
                <w:sz w:val="19"/>
              </w:rPr>
              <w:t>LTDA.</w:t>
            </w: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17" w:right="194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CONTRATAÇÃO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DE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EMPRESA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ESPECIALIZADA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PRESTAÇÃO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63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219" w:right="19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SERVIÇOS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DE: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CONFECÇÃO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PLACAS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EM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ACRILICO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PRECAUÇÃO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</w:p>
          <w:p>
            <w:pPr>
              <w:pStyle w:val="TableParagraph"/>
              <w:spacing w:before="25"/>
              <w:ind w:left="219" w:right="18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CONTATO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03"/>
              <w:ind w:left="123"/>
              <w:rPr>
                <w:sz w:val="19"/>
              </w:rPr>
            </w:pPr>
            <w:r>
              <w:rPr>
                <w:sz w:val="19"/>
              </w:rPr>
              <w:t>R$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03"/>
              <w:ind w:left="384"/>
              <w:rPr>
                <w:sz w:val="19"/>
              </w:rPr>
            </w:pPr>
            <w:r>
              <w:rPr>
                <w:sz w:val="19"/>
              </w:rPr>
              <w:t>2.750,00</w:t>
            </w:r>
          </w:p>
        </w:tc>
      </w:tr>
      <w:tr>
        <w:trPr>
          <w:trHeight w:val="580" w:hRule="atLeast"/>
        </w:trPr>
        <w:tc>
          <w:tcPr>
            <w:tcW w:w="263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ind w:left="67" w:right="13"/>
              <w:jc w:val="center"/>
              <w:rPr>
                <w:sz w:val="21"/>
              </w:rPr>
            </w:pPr>
            <w:r>
              <w:rPr>
                <w:sz w:val="21"/>
              </w:rPr>
              <w:t>00.272.534/0001-77</w:t>
            </w: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2638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 w:before="10"/>
              <w:ind w:left="219" w:right="159"/>
              <w:jc w:val="center"/>
              <w:rPr>
                <w:sz w:val="21"/>
              </w:rPr>
            </w:pPr>
            <w:r>
              <w:rPr>
                <w:sz w:val="21"/>
              </w:rPr>
              <w:t>(SERVIÇO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ESPORÁDICO)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19"/>
        </w:rPr>
      </w:pPr>
    </w:p>
    <w:p>
      <w:pPr>
        <w:tabs>
          <w:tab w:pos="5753" w:val="left" w:leader="none"/>
        </w:tabs>
        <w:spacing w:before="60"/>
        <w:ind w:left="4256" w:right="0" w:firstLine="0"/>
        <w:jc w:val="left"/>
        <w:rPr>
          <w:sz w:val="21"/>
        </w:rPr>
      </w:pPr>
      <w:r>
        <w:rPr>
          <w:sz w:val="21"/>
        </w:rPr>
        <w:t>Goiânia</w:t>
      </w:r>
      <w:r>
        <w:rPr>
          <w:spacing w:val="3"/>
          <w:sz w:val="21"/>
        </w:rPr>
        <w:t> </w:t>
      </w:r>
      <w:r>
        <w:rPr>
          <w:sz w:val="21"/>
        </w:rPr>
        <w:t>-</w:t>
      </w:r>
      <w:r>
        <w:rPr>
          <w:spacing w:val="4"/>
          <w:sz w:val="21"/>
        </w:rPr>
        <w:t> </w:t>
      </w:r>
      <w:r>
        <w:rPr>
          <w:sz w:val="21"/>
        </w:rPr>
        <w:t>GO</w:t>
      </w:r>
      <w:r>
        <w:rPr>
          <w:rFonts w:ascii="Times New Roman" w:hAnsi="Times New Roman"/>
          <w:sz w:val="21"/>
        </w:rPr>
        <w:tab/>
      </w:r>
      <w:r>
        <w:rPr>
          <w:position w:val="1"/>
          <w:sz w:val="21"/>
        </w:rPr>
        <w:t>14</w:t>
      </w:r>
      <w:r>
        <w:rPr>
          <w:spacing w:val="5"/>
          <w:position w:val="1"/>
          <w:sz w:val="21"/>
        </w:rPr>
        <w:t> </w:t>
      </w:r>
      <w:r>
        <w:rPr>
          <w:position w:val="1"/>
          <w:sz w:val="21"/>
        </w:rPr>
        <w:t>de</w:t>
      </w:r>
      <w:r>
        <w:rPr>
          <w:spacing w:val="5"/>
          <w:position w:val="1"/>
          <w:sz w:val="21"/>
        </w:rPr>
        <w:t> </w:t>
      </w:r>
      <w:r>
        <w:rPr>
          <w:position w:val="1"/>
          <w:sz w:val="21"/>
        </w:rPr>
        <w:t>agosto</w:t>
      </w:r>
      <w:r>
        <w:rPr>
          <w:spacing w:val="5"/>
          <w:position w:val="1"/>
          <w:sz w:val="21"/>
        </w:rPr>
        <w:t> </w:t>
      </w:r>
      <w:r>
        <w:rPr>
          <w:position w:val="1"/>
          <w:sz w:val="21"/>
        </w:rPr>
        <w:t>de</w:t>
      </w:r>
      <w:r>
        <w:rPr>
          <w:spacing w:val="6"/>
          <w:position w:val="1"/>
          <w:sz w:val="21"/>
        </w:rPr>
        <w:t> </w:t>
      </w:r>
      <w:r>
        <w:rPr>
          <w:position w:val="1"/>
          <w:sz w:val="21"/>
        </w:rPr>
        <w:t>2023</w:t>
      </w:r>
    </w:p>
    <w:sectPr>
      <w:type w:val="continuous"/>
      <w:pgSz w:w="11900" w:h="16840"/>
      <w:pgMar w:top="1140" w:bottom="280" w:left="11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 Light" w:hAnsi="Calibri Light" w:eastAsia="Calibri Light" w:cs="Calibri Light"/>
      <w:sz w:val="23"/>
      <w:szCs w:val="23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406" w:right="402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bruna.cardoso</dc:creator>
  <dc:title>(FOLLOW UP SERVIÇOS - GOIÁS - 2023.xlsx)</dc:title>
  <dcterms:created xsi:type="dcterms:W3CDTF">2023-08-14T17:58:55Z</dcterms:created>
  <dcterms:modified xsi:type="dcterms:W3CDTF">2023-08-14T17:58:55Z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2023-08-14T00:00:00Z</vt:filetime>
  </property>
</Properties>
</file>