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PROCESSO</w:t>
      </w:r>
    </w:p>
    <w:p>
      <w:pPr>
        <w:spacing w:before="50"/>
        <w:ind w:left="935" w:right="938" w:firstLine="0"/>
        <w:jc w:val="center"/>
        <w:rPr>
          <w:sz w:val="23"/>
        </w:rPr>
      </w:pPr>
      <w:r>
        <w:rPr>
          <w:sz w:val="23"/>
        </w:rPr>
        <w:t>2023112EM51372HEAPA</w:t>
      </w:r>
    </w:p>
    <w:p>
      <w:pPr>
        <w:pStyle w:val="BodyText"/>
        <w:spacing w:before="12"/>
      </w:pPr>
    </w:p>
    <w:p>
      <w:pPr>
        <w:spacing w:line="259" w:lineRule="auto" w:before="55"/>
        <w:ind w:left="187" w:right="204" w:firstLine="0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</w:t>
      </w:r>
      <w:r>
        <w:rPr>
          <w:spacing w:val="1"/>
          <w:sz w:val="23"/>
        </w:rPr>
        <w:t> </w:t>
      </w:r>
      <w:r>
        <w:rPr>
          <w:sz w:val="23"/>
        </w:rPr>
        <w:t>classificado como Organização Social, vem tornar público o resultado de processo, com a finalidade</w:t>
      </w:r>
      <w:r>
        <w:rPr>
          <w:spacing w:val="-49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adquirir</w:t>
      </w:r>
      <w:r>
        <w:rPr>
          <w:spacing w:val="-1"/>
          <w:sz w:val="23"/>
        </w:rPr>
        <w:t> </w:t>
      </w:r>
      <w:r>
        <w:rPr>
          <w:sz w:val="23"/>
        </w:rPr>
        <w:t>bens,</w:t>
      </w:r>
      <w:r>
        <w:rPr>
          <w:spacing w:val="1"/>
          <w:sz w:val="23"/>
        </w:rPr>
        <w:t> </w:t>
      </w:r>
      <w:r>
        <w:rPr>
          <w:sz w:val="23"/>
        </w:rPr>
        <w:t>insumos</w:t>
      </w:r>
      <w:r>
        <w:rPr>
          <w:spacing w:val="-1"/>
          <w:sz w:val="23"/>
        </w:rPr>
        <w:t> </w:t>
      </w:r>
      <w:r>
        <w:rPr>
          <w:sz w:val="23"/>
        </w:rPr>
        <w:t>e serviços para a(s)</w:t>
      </w:r>
      <w:r>
        <w:rPr>
          <w:spacing w:val="-3"/>
          <w:sz w:val="23"/>
        </w:rPr>
        <w:t> </w:t>
      </w:r>
      <w:r>
        <w:rPr>
          <w:sz w:val="23"/>
        </w:rPr>
        <w:t>seguinte(s) unidade(s):</w:t>
      </w:r>
    </w:p>
    <w:p>
      <w:pPr>
        <w:pStyle w:val="BodyText"/>
        <w:spacing w:before="9"/>
        <w:rPr>
          <w:sz w:val="13"/>
        </w:rPr>
      </w:pPr>
    </w:p>
    <w:p>
      <w:pPr>
        <w:spacing w:before="61"/>
        <w:ind w:left="935" w:right="938" w:firstLine="0"/>
        <w:jc w:val="center"/>
        <w:rPr>
          <w:b/>
          <w:sz w:val="21"/>
        </w:rPr>
      </w:pPr>
      <w:r>
        <w:rPr>
          <w:b/>
          <w:sz w:val="21"/>
        </w:rPr>
        <w:t>HEAPA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Aparecida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1"/>
          <w:sz w:val="21"/>
        </w:rPr>
        <w:t> </w:t>
      </w:r>
      <w:r>
        <w:rPr>
          <w:b/>
          <w:sz w:val="21"/>
        </w:rPr>
        <w:t>Goiânia</w:t>
      </w:r>
    </w:p>
    <w:p>
      <w:pPr>
        <w:pStyle w:val="BodyText"/>
        <w:spacing w:before="24"/>
        <w:ind w:left="935" w:right="938"/>
        <w:jc w:val="center"/>
      </w:pPr>
      <w:r>
        <w:rPr/>
        <w:t>Av.</w:t>
      </w:r>
      <w:r>
        <w:rPr>
          <w:spacing w:val="5"/>
        </w:rPr>
        <w:t> </w:t>
      </w:r>
      <w:r>
        <w:rPr/>
        <w:t>Diamante,</w:t>
      </w:r>
      <w:r>
        <w:rPr>
          <w:spacing w:val="8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St.</w:t>
      </w:r>
      <w:r>
        <w:rPr>
          <w:spacing w:val="6"/>
        </w:rPr>
        <w:t> </w:t>
      </w:r>
      <w:r>
        <w:rPr/>
        <w:t>Conde</w:t>
      </w:r>
      <w:r>
        <w:rPr>
          <w:spacing w:val="8"/>
        </w:rPr>
        <w:t> </w:t>
      </w:r>
      <w:r>
        <w:rPr/>
        <w:t>dos</w:t>
      </w:r>
      <w:r>
        <w:rPr>
          <w:spacing w:val="10"/>
        </w:rPr>
        <w:t> </w:t>
      </w:r>
      <w:r>
        <w:rPr/>
        <w:t>Arcos,</w:t>
      </w:r>
      <w:r>
        <w:rPr>
          <w:spacing w:val="5"/>
        </w:rPr>
        <w:t> </w:t>
      </w:r>
      <w:r>
        <w:rPr/>
        <w:t>Aparecida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5"/>
        </w:rPr>
        <w:t> </w:t>
      </w:r>
      <w:r>
        <w:rPr/>
        <w:t>CEP:</w:t>
      </w:r>
      <w:r>
        <w:rPr>
          <w:spacing w:val="8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61"/>
        <w:ind w:left="938" w:right="938"/>
        <w:jc w:val="center"/>
      </w:pPr>
      <w:r>
        <w:rPr/>
        <w:t>ESTE</w:t>
      </w:r>
      <w:r>
        <w:rPr>
          <w:spacing w:val="7"/>
        </w:rPr>
        <w:t> </w:t>
      </w:r>
      <w:r>
        <w:rPr/>
        <w:t>PROCESSO</w:t>
      </w:r>
      <w:r>
        <w:rPr>
          <w:spacing w:val="8"/>
        </w:rPr>
        <w:t> </w:t>
      </w:r>
      <w:r>
        <w:rPr/>
        <w:t>FOI</w:t>
      </w:r>
      <w:r>
        <w:rPr>
          <w:spacing w:val="7"/>
        </w:rPr>
        <w:t> </w:t>
      </w:r>
      <w:r>
        <w:rPr/>
        <w:t>REALIZADO</w:t>
      </w:r>
      <w:r>
        <w:rPr>
          <w:spacing w:val="11"/>
        </w:rPr>
        <w:t> </w:t>
      </w:r>
      <w:r>
        <w:rPr/>
        <w:t>BASEADO</w:t>
      </w:r>
      <w:r>
        <w:rPr>
          <w:spacing w:val="10"/>
        </w:rPr>
        <w:t> </w:t>
      </w:r>
      <w:r>
        <w:rPr/>
        <w:t>NO</w:t>
      </w:r>
      <w:r>
        <w:rPr>
          <w:spacing w:val="10"/>
        </w:rPr>
        <w:t> </w:t>
      </w:r>
      <w:r>
        <w:rPr/>
        <w:t>ART.</w:t>
      </w:r>
      <w:r>
        <w:rPr>
          <w:spacing w:val="6"/>
        </w:rPr>
        <w:t> </w:t>
      </w:r>
      <w:r>
        <w:rPr/>
        <w:t>10º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COMPRAS.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64" w:lineRule="auto" w:before="1"/>
        <w:ind w:left="310" w:right="328" w:firstLine="1"/>
        <w:jc w:val="center"/>
      </w:pPr>
      <w:r>
        <w:rPr/>
        <w:t>"X)</w:t>
      </w:r>
      <w:r>
        <w:rPr>
          <w:spacing w:val="6"/>
        </w:rPr>
        <w:t> </w:t>
      </w:r>
      <w:r>
        <w:rPr/>
        <w:t>MANUTENÇÃO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EQUIPAMENTO</w:t>
      </w:r>
      <w:r>
        <w:rPr>
          <w:spacing w:val="8"/>
        </w:rPr>
        <w:t> </w:t>
      </w:r>
      <w:r>
        <w:rPr/>
        <w:t>QUE</w:t>
      </w:r>
      <w:r>
        <w:rPr>
          <w:spacing w:val="3"/>
        </w:rPr>
        <w:t> </w:t>
      </w:r>
      <w:r>
        <w:rPr/>
        <w:t>REQUER</w:t>
      </w:r>
      <w:r>
        <w:rPr>
          <w:spacing w:val="5"/>
        </w:rPr>
        <w:t> </w:t>
      </w:r>
      <w:r>
        <w:rPr/>
        <w:t>DESMONTAGEM:</w:t>
      </w:r>
      <w:r>
        <w:rPr>
          <w:spacing w:val="5"/>
        </w:rPr>
        <w:t> </w:t>
      </w:r>
      <w:r>
        <w:rPr/>
        <w:t>Na</w:t>
      </w:r>
      <w:r>
        <w:rPr>
          <w:spacing w:val="8"/>
        </w:rPr>
        <w:t> </w:t>
      </w:r>
      <w:r>
        <w:rPr/>
        <w:t>contratação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serviços</w:t>
      </w:r>
      <w:r>
        <w:rPr>
          <w:spacing w:val="6"/>
        </w:rPr>
        <w:t> </w:t>
      </w:r>
      <w:r>
        <w:rPr/>
        <w:t>de</w:t>
      </w:r>
      <w:r>
        <w:rPr>
          <w:spacing w:val="1"/>
        </w:rPr>
        <w:t> </w:t>
      </w:r>
      <w:r>
        <w:rPr/>
        <w:t>manutenção</w:t>
      </w:r>
      <w:r>
        <w:rPr>
          <w:spacing w:val="10"/>
        </w:rPr>
        <w:t> </w:t>
      </w:r>
      <w:r>
        <w:rPr/>
        <w:t>em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desmontagem</w:t>
      </w:r>
      <w:r>
        <w:rPr>
          <w:spacing w:val="11"/>
        </w:rPr>
        <w:t> </w:t>
      </w:r>
      <w:r>
        <w:rPr/>
        <w:t>do</w:t>
      </w:r>
      <w:r>
        <w:rPr>
          <w:spacing w:val="11"/>
        </w:rPr>
        <w:t> </w:t>
      </w:r>
      <w:r>
        <w:rPr/>
        <w:t>equipamento,</w:t>
      </w:r>
      <w:r>
        <w:rPr>
          <w:spacing w:val="10"/>
        </w:rPr>
        <w:t> </w:t>
      </w:r>
      <w:r>
        <w:rPr/>
        <w:t>seja</w:t>
      </w:r>
      <w:r>
        <w:rPr>
          <w:spacing w:val="11"/>
        </w:rPr>
        <w:t> </w:t>
      </w:r>
      <w:r>
        <w:rPr/>
        <w:t>condição</w:t>
      </w:r>
      <w:r>
        <w:rPr>
          <w:spacing w:val="11"/>
        </w:rPr>
        <w:t> </w:t>
      </w:r>
      <w:r>
        <w:rPr/>
        <w:t>indispensável</w:t>
      </w:r>
      <w:r>
        <w:rPr>
          <w:spacing w:val="8"/>
        </w:rPr>
        <w:t> </w:t>
      </w:r>
      <w:r>
        <w:rPr/>
        <w:t>para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realização</w:t>
      </w:r>
      <w:r>
        <w:rPr>
          <w:spacing w:val="9"/>
        </w:rPr>
        <w:t> </w:t>
      </w:r>
      <w:r>
        <w:rPr/>
        <w:t>do</w:t>
      </w:r>
      <w:r>
        <w:rPr>
          <w:spacing w:val="-44"/>
        </w:rPr>
        <w:t> </w:t>
      </w:r>
      <w:r>
        <w:rPr/>
        <w:t>orçamento,</w:t>
      </w:r>
      <w:r>
        <w:rPr>
          <w:spacing w:val="1"/>
        </w:rPr>
        <w:t> </w:t>
      </w:r>
      <w:r>
        <w:rPr/>
        <w:t>com a</w:t>
      </w:r>
      <w:r>
        <w:rPr>
          <w:spacing w:val="3"/>
        </w:rPr>
        <w:t> </w:t>
      </w:r>
      <w:r>
        <w:rPr/>
        <w:t>possibilidade de</w:t>
      </w:r>
      <w:r>
        <w:rPr>
          <w:spacing w:val="2"/>
        </w:rPr>
        <w:t> </w:t>
      </w:r>
      <w:r>
        <w:rPr/>
        <w:t>aumentar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dano</w:t>
      </w:r>
      <w:r>
        <w:rPr>
          <w:spacing w:val="2"/>
        </w:rPr>
        <w:t> </w:t>
      </w:r>
      <w:r>
        <w:rPr/>
        <w:t>doequipamento."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4"/>
        <w:gridCol w:w="4846"/>
        <w:gridCol w:w="1860"/>
      </w:tblGrid>
      <w:tr>
        <w:trPr>
          <w:trHeight w:val="1020" w:hRule="atLeast"/>
        </w:trPr>
        <w:tc>
          <w:tcPr>
            <w:tcW w:w="267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31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308" w:right="2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60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2650" w:hRule="atLeast"/>
        </w:trPr>
        <w:tc>
          <w:tcPr>
            <w:tcW w:w="267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 w:before="1"/>
              <w:ind w:left="178" w:right="146"/>
              <w:jc w:val="center"/>
              <w:rPr>
                <w:sz w:val="19"/>
              </w:rPr>
            </w:pPr>
            <w:r>
              <w:rPr>
                <w:sz w:val="19"/>
              </w:rPr>
              <w:t>ATHOS ASSISTENCIA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TECNICA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HOSPITALAR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78" w:right="136"/>
              <w:jc w:val="center"/>
              <w:rPr>
                <w:sz w:val="21"/>
              </w:rPr>
            </w:pPr>
            <w:r>
              <w:rPr>
                <w:sz w:val="21"/>
              </w:rPr>
              <w:t>00.842.216/0001-02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273" w:lineRule="auto"/>
              <w:ind w:left="308" w:right="2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CONTRATAÇÃO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EMPRESA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MANUTENÇÃO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SELADORA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TUBO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PORTÁTIL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46" w:lineRule="exact"/>
              <w:ind w:left="308" w:right="251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186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tabs>
                <w:tab w:pos="1248" w:val="left" w:leader="none"/>
              </w:tabs>
              <w:ind w:left="93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  <w:tab/>
              <w:t>260,00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830" w:val="left" w:leader="none"/>
        </w:tabs>
        <w:spacing w:before="60"/>
        <w:ind w:left="432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GO</w:t>
        <w:tab/>
      </w:r>
      <w:r>
        <w:rPr>
          <w:position w:val="1"/>
        </w:rPr>
        <w:t>1</w:t>
      </w:r>
      <w:r>
        <w:rPr>
          <w:spacing w:val="6"/>
          <w:position w:val="1"/>
        </w:rPr>
        <w:t> </w:t>
      </w:r>
      <w:r>
        <w:rPr>
          <w:position w:val="1"/>
        </w:rPr>
        <w:t>de</w:t>
      </w:r>
      <w:r>
        <w:rPr>
          <w:spacing w:val="7"/>
          <w:position w:val="1"/>
        </w:rPr>
        <w:t> </w:t>
      </w:r>
      <w:r>
        <w:rPr>
          <w:position w:val="1"/>
        </w:rPr>
        <w:t>dezembro</w:t>
      </w:r>
      <w:r>
        <w:rPr>
          <w:spacing w:val="6"/>
          <w:position w:val="1"/>
        </w:rPr>
        <w:t> </w:t>
      </w:r>
      <w:r>
        <w:rPr>
          <w:position w:val="1"/>
        </w:rPr>
        <w:t>de</w:t>
      </w:r>
      <w:r>
        <w:rPr>
          <w:spacing w:val="7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10" w:h="16840"/>
      <w:pgMar w:top="1120" w:bottom="280" w:left="11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937" w:right="938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- 2023.xlsx</dc:title>
  <dcterms:created xsi:type="dcterms:W3CDTF">2023-12-01T17:52:20Z</dcterms:created>
  <dcterms:modified xsi:type="dcterms:W3CDTF">2023-12-01T17:52:20Z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LastSaved">
    <vt:filetime>2023-12-01T00:00:00Z</vt:filetime>
  </property>
</Properties>
</file>