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73" w:y="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293" w:y="7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Nº2023272EM35141HEAPA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9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9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9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9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9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28/02/2023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08:13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5" w:x="767" w:y="29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003" w:x="767" w:y="32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03" w:x="767" w:y="32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Nequita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Barbosa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,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Qd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C-10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74968-121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49" w:x="767" w:y="38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49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273151297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49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35141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FEVEREIRO/2023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49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9" w:x="767" w:y="64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9" w:x="767" w:y="6410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9" w:x="767" w:y="6410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" w:x="3301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3"/>
          <w:sz w:val="12"/>
        </w:rPr>
        <w:t>Faturamento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987" w:x="3301" w:y="7370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 w:hAnsi="IJHTUT+Tahoma Bold" w:cs="IJHTUT+Tahoma Bold"/>
          <w:b w:val="on"/>
          <w:color w:val="333333"/>
          <w:spacing w:val="3"/>
          <w:sz w:val="12"/>
        </w:rPr>
        <w:t>Mínimo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908" w:x="5769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Validade</w:t>
      </w:r>
      <w:r>
        <w:rPr>
          <w:rFonts w:ascii="IJHTUT+Tahoma Bold"/>
          <w:b w:val="on"/>
          <w:color w:val="333333"/>
          <w:spacing w:val="2"/>
          <w:sz w:val="12"/>
        </w:rPr>
        <w:t xml:space="preserve"> </w:t>
      </w:r>
      <w:r>
        <w:rPr>
          <w:rFonts w:ascii="IJHTUT+Tahoma Bold"/>
          <w:b w:val="on"/>
          <w:color w:val="333333"/>
          <w:spacing w:val="3"/>
          <w:sz w:val="12"/>
        </w:rPr>
        <w:t>da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908" w:x="5769" w:y="737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Proposta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1004" w:x="7018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 w:hAnsi="IJHTUT+Tahoma Bold" w:cs="IJHTUT+Tahoma Bold"/>
          <w:b w:val="on"/>
          <w:color w:val="333333"/>
          <w:spacing w:val="3"/>
          <w:sz w:val="12"/>
        </w:rPr>
        <w:t>Condições</w:t>
      </w:r>
      <w:r>
        <w:rPr>
          <w:rFonts w:ascii="IJHTUT+Tahoma Bold"/>
          <w:b w:val="on"/>
          <w:color w:val="333333"/>
          <w:spacing w:val="1"/>
          <w:sz w:val="12"/>
        </w:rPr>
        <w:t xml:space="preserve"> </w:t>
      </w:r>
      <w:r>
        <w:rPr>
          <w:rFonts w:ascii="IJHTUT+Tahoma Bold"/>
          <w:b w:val="on"/>
          <w:color w:val="333333"/>
          <w:spacing w:val="3"/>
          <w:sz w:val="12"/>
        </w:rPr>
        <w:t>de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1004" w:x="7018" w:y="737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3"/>
          <w:sz w:val="12"/>
        </w:rPr>
        <w:t>Pagamento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885" w:x="1661" w:y="7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3"/>
          <w:sz w:val="12"/>
        </w:rPr>
        <w:t>Fornecedor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1246" w:x="4395" w:y="7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Prazo</w:t>
      </w:r>
      <w:r>
        <w:rPr>
          <w:rFonts w:ascii="IJHTUT+Tahoma Bold"/>
          <w:b w:val="on"/>
          <w:color w:val="333333"/>
          <w:spacing w:val="2"/>
          <w:sz w:val="12"/>
        </w:rPr>
        <w:t xml:space="preserve"> </w:t>
      </w:r>
      <w:r>
        <w:rPr>
          <w:rFonts w:ascii="IJHTUT+Tahoma Bold"/>
          <w:b w:val="on"/>
          <w:color w:val="333333"/>
          <w:spacing w:val="3"/>
          <w:sz w:val="12"/>
        </w:rPr>
        <w:t>de</w:t>
      </w:r>
      <w:r>
        <w:rPr>
          <w:rFonts w:ascii="IJHTUT+Tahoma Bold"/>
          <w:b w:val="on"/>
          <w:color w:val="333333"/>
          <w:spacing w:val="1"/>
          <w:sz w:val="12"/>
        </w:rPr>
        <w:t xml:space="preserve"> </w:t>
      </w:r>
      <w:r>
        <w:rPr>
          <w:rFonts w:ascii="IJHTUT+Tahoma Bold"/>
          <w:b w:val="on"/>
          <w:color w:val="333333"/>
          <w:spacing w:val="2"/>
          <w:sz w:val="12"/>
        </w:rPr>
        <w:t>Entrega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1379" w:x="8167" w:y="7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Frete</w:t>
      </w:r>
      <w:r>
        <w:rPr>
          <w:rFonts w:ascii="IJHTUT+Tahoma Bold"/>
          <w:b w:val="on"/>
          <w:color w:val="333333"/>
          <w:spacing w:val="46"/>
          <w:sz w:val="12"/>
        </w:rPr>
        <w:t xml:space="preserve"> </w:t>
      </w:r>
      <w:r>
        <w:rPr>
          <w:rFonts w:ascii="IJHTUT+Tahoma Bold" w:hAnsi="IJHTUT+Tahoma Bold" w:cs="IJHTUT+Tahoma Bold"/>
          <w:b w:val="on"/>
          <w:color w:val="333333"/>
          <w:spacing w:val="3"/>
          <w:sz w:val="12"/>
        </w:rPr>
        <w:t>Observações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2299" w:x="984" w:y="7744"/>
        <w:widowControl w:val="off"/>
        <w:autoSpaceDE w:val="off"/>
        <w:autoSpaceDN w:val="off"/>
        <w:spacing w:before="0" w:after="0" w:line="150" w:lineRule="exact"/>
        <w:ind w:left="433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3"/>
          <w:sz w:val="12"/>
        </w:rPr>
        <w:t>RM</w:t>
      </w:r>
      <w:r>
        <w:rPr>
          <w:rFonts w:ascii="IJHTUT+Tahoma Bold"/>
          <w:b w:val="on"/>
          <w:color w:val="333333"/>
          <w:spacing w:val="2"/>
          <w:sz w:val="12"/>
        </w:rPr>
        <w:t xml:space="preserve"> </w:t>
      </w:r>
      <w:r>
        <w:rPr>
          <w:rFonts w:ascii="IJHTUT+Tahoma Bold"/>
          <w:b w:val="on"/>
          <w:color w:val="333333"/>
          <w:spacing w:val="2"/>
          <w:sz w:val="12"/>
        </w:rPr>
        <w:t>Hospitalar</w:t>
      </w:r>
      <w:r>
        <w:rPr>
          <w:rFonts w:ascii="IJHTUT+Tahoma Bold"/>
          <w:b w:val="on"/>
          <w:color w:val="333333"/>
          <w:spacing w:val="1"/>
          <w:sz w:val="12"/>
        </w:rPr>
        <w:t xml:space="preserve"> </w:t>
      </w:r>
      <w:r>
        <w:rPr>
          <w:rFonts w:ascii="IJHTUT+Tahoma Bold"/>
          <w:b w:val="on"/>
          <w:color w:val="333333"/>
          <w:spacing w:val="2"/>
          <w:sz w:val="12"/>
        </w:rPr>
        <w:t>Ltda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2299" w:x="984" w:y="7744"/>
        <w:widowControl w:val="off"/>
        <w:autoSpaceDE w:val="off"/>
        <w:autoSpaceDN w:val="off"/>
        <w:spacing w:before="0" w:after="0" w:line="147" w:lineRule="exact"/>
        <w:ind w:left="635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 w:hAnsi="BLRLTK+Tahoma" w:cs="BLRLTK+Tahoma"/>
          <w:color w:val="333333"/>
          <w:spacing w:val="2"/>
          <w:sz w:val="12"/>
        </w:rPr>
        <w:t>GOIÂNIA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-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GO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299" w:x="984" w:y="7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 w:hAnsi="BLRLTK+Tahoma" w:cs="BLRLTK+Tahoma"/>
          <w:color w:val="333333"/>
          <w:spacing w:val="2"/>
          <w:sz w:val="12"/>
        </w:rPr>
        <w:t>MÃ¡rcia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Nunes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de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Castro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-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(62)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4006-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47" w:x="4595" w:y="8037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1</w:t>
      </w:r>
      <w:r>
        <w:rPr>
          <w:rFonts w:ascii="BLRLTK+Tahoma"/>
          <w:color w:val="333333"/>
          <w:spacing w:val="4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dias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 w:hAnsi="BLRLTK+Tahoma" w:cs="BLRLTK+Tahoma"/>
          <w:color w:val="333333"/>
          <w:spacing w:val="2"/>
          <w:sz w:val="12"/>
        </w:rPr>
        <w:t>após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47" w:x="4595" w:y="8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 w:hAnsi="BLRLTK+Tahoma" w:cs="BLRLTK+Tahoma"/>
          <w:color w:val="333333"/>
          <w:spacing w:val="2"/>
          <w:sz w:val="12"/>
        </w:rPr>
        <w:t>confirmação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48" w:x="833" w:y="8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1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77" w:x="3356" w:y="8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R$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150,0000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18" w:x="5814" w:y="8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02/03/2023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521" w:x="7260" w:y="8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30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ddl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366" w:x="8237" w:y="8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CIF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376" w:x="8872" w:y="8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null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48" w:x="1878" w:y="8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3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384" w:x="1946" w:y="8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998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669" w:x="1297" w:y="8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1"/>
          <w:sz w:val="12"/>
        </w:rPr>
        <w:t>vendas@rmhospitalar.com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669" w:x="1297" w:y="8330"/>
        <w:widowControl w:val="off"/>
        <w:autoSpaceDE w:val="off"/>
        <w:autoSpaceDN w:val="off"/>
        <w:spacing w:before="1" w:after="0" w:line="145" w:lineRule="exact"/>
        <w:ind w:left="171" w:right="0" w:firstLine="0"/>
        <w:jc w:val="left"/>
        <w:rPr>
          <w:rFonts w:ascii="IJHTUT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IJHTUT+Tahoma Bold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IJHTUT+Tahoma Bold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IJHTUT+Tahoma Bold" w:hAnsi="IJHTUT+Tahoma Bold" w:cs="IJHTUT+Tahoma Bold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IJHTUT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9" w:x="2387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 w:hAnsi="IJHTUT+Tahoma Bold" w:cs="IJHTUT+Tahoma Bold"/>
          <w:b w:val="on"/>
          <w:color w:val="333333"/>
          <w:spacing w:val="3"/>
          <w:sz w:val="12"/>
        </w:rPr>
        <w:t>Programação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1009" w:x="2387" w:y="898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3"/>
          <w:sz w:val="12"/>
        </w:rPr>
        <w:t>de</w:t>
      </w:r>
      <w:r>
        <w:rPr>
          <w:rFonts w:ascii="IJHTUT+Tahoma Bold"/>
          <w:b w:val="on"/>
          <w:color w:val="333333"/>
          <w:spacing w:val="1"/>
          <w:sz w:val="12"/>
        </w:rPr>
        <w:t xml:space="preserve"> </w:t>
      </w:r>
      <w:r>
        <w:rPr>
          <w:rFonts w:ascii="IJHTUT+Tahoma Bold"/>
          <w:b w:val="on"/>
          <w:color w:val="333333"/>
          <w:spacing w:val="2"/>
          <w:sz w:val="12"/>
        </w:rPr>
        <w:t>Entrega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1194" w:x="7415" w:y="898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 w:hAnsi="IJHTUT+Tahoma Bold" w:cs="IJHTUT+Tahoma Bold"/>
          <w:b w:val="on"/>
          <w:color w:val="333333"/>
          <w:spacing w:val="2"/>
          <w:sz w:val="12"/>
        </w:rPr>
        <w:t>Preço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1194" w:x="7415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 w:hAnsi="IJHTUT+Tahoma Bold" w:cs="IJHTUT+Tahoma Bold"/>
          <w:b w:val="on"/>
          <w:color w:val="333333"/>
          <w:spacing w:val="2"/>
          <w:sz w:val="12"/>
        </w:rPr>
        <w:t>Unitário</w:t>
      </w:r>
      <w:r>
        <w:rPr>
          <w:rFonts w:ascii="IJHTUT+Tahoma Bold"/>
          <w:b w:val="on"/>
          <w:color w:val="333333"/>
          <w:spacing w:val="19"/>
          <w:sz w:val="12"/>
        </w:rPr>
        <w:t xml:space="preserve"> </w:t>
      </w:r>
      <w:r>
        <w:rPr>
          <w:rFonts w:ascii="IJHTUT+Tahoma Bold" w:hAnsi="IJHTUT+Tahoma Bold" w:cs="IJHTUT+Tahoma Bold"/>
          <w:b w:val="on"/>
          <w:color w:val="333333"/>
          <w:spacing w:val="2"/>
          <w:sz w:val="12"/>
        </w:rPr>
        <w:t>Fábrica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532" w:x="8024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 w:hAnsi="IJHTUT+Tahoma Bold" w:cs="IJHTUT+Tahoma Bold"/>
          <w:b w:val="on"/>
          <w:color w:val="333333"/>
          <w:spacing w:val="2"/>
          <w:sz w:val="12"/>
        </w:rPr>
        <w:t>Preço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507" w:x="10050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Valor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507" w:x="10050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Total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679" w:x="1139" w:y="9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Produto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611" w:x="1903" w:y="9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 w:hAnsi="IJHTUT+Tahoma Bold" w:cs="IJHTUT+Tahoma Bold"/>
          <w:b w:val="on"/>
          <w:color w:val="333333"/>
          <w:spacing w:val="3"/>
          <w:sz w:val="12"/>
        </w:rPr>
        <w:t>Código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4183" w:x="3296" w:y="9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Fabricante</w:t>
      </w:r>
      <w:r>
        <w:rPr>
          <w:rFonts w:ascii="IJHTUT+Tahoma Bold"/>
          <w:b w:val="on"/>
          <w:color w:val="333333"/>
          <w:spacing w:val="46"/>
          <w:sz w:val="12"/>
        </w:rPr>
        <w:t xml:space="preserve"> </w:t>
      </w:r>
      <w:r>
        <w:rPr>
          <w:rFonts w:ascii="IJHTUT+Tahoma Bold"/>
          <w:b w:val="on"/>
          <w:color w:val="333333"/>
          <w:spacing w:val="3"/>
          <w:sz w:val="12"/>
        </w:rPr>
        <w:t>Embalagem</w:t>
      </w:r>
      <w:r>
        <w:rPr>
          <w:rFonts w:ascii="IJHTUT+Tahoma Bold"/>
          <w:b w:val="on"/>
          <w:color w:val="333333"/>
          <w:spacing w:val="20"/>
          <w:sz w:val="12"/>
        </w:rPr>
        <w:t xml:space="preserve"> </w:t>
      </w:r>
      <w:r>
        <w:rPr>
          <w:rFonts w:ascii="IJHTUT+Tahoma Bold"/>
          <w:b w:val="on"/>
          <w:color w:val="333333"/>
          <w:spacing w:val="3"/>
          <w:sz w:val="12"/>
        </w:rPr>
        <w:t>Fornecedor</w:t>
      </w:r>
      <w:r>
        <w:rPr>
          <w:rFonts w:ascii="IJHTUT+Tahoma Bold"/>
          <w:b w:val="on"/>
          <w:color w:val="333333"/>
          <w:spacing w:val="18"/>
          <w:sz w:val="12"/>
        </w:rPr>
        <w:t xml:space="preserve"> </w:t>
      </w:r>
      <w:r>
        <w:rPr>
          <w:rFonts w:ascii="IJHTUT+Tahoma Bold" w:hAnsi="IJHTUT+Tahoma Bold" w:cs="IJHTUT+Tahoma Bold"/>
          <w:b w:val="on"/>
          <w:color w:val="333333"/>
          <w:spacing w:val="3"/>
          <w:sz w:val="12"/>
        </w:rPr>
        <w:t>Comentário</w:t>
      </w:r>
      <w:r>
        <w:rPr>
          <w:rFonts w:ascii="IJHTUT+Tahoma Bold"/>
          <w:b w:val="on"/>
          <w:color w:val="333333"/>
          <w:spacing w:val="140"/>
          <w:sz w:val="12"/>
        </w:rPr>
        <w:t xml:space="preserve"> </w:t>
      </w:r>
      <w:r>
        <w:rPr>
          <w:rFonts w:ascii="IJHTUT+Tahoma Bold"/>
          <w:b w:val="on"/>
          <w:color w:val="333333"/>
          <w:spacing w:val="2"/>
          <w:sz w:val="12"/>
        </w:rPr>
        <w:t>Justificativa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1555" w:x="8482" w:y="9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3"/>
          <w:sz w:val="12"/>
        </w:rPr>
        <w:t>Rent(%)</w:t>
      </w:r>
      <w:r>
        <w:rPr>
          <w:rFonts w:ascii="IJHTUT+Tahoma Bold"/>
          <w:b w:val="on"/>
          <w:color w:val="333333"/>
          <w:spacing w:val="35"/>
          <w:sz w:val="12"/>
        </w:rPr>
        <w:t xml:space="preserve"> </w:t>
      </w:r>
      <w:r>
        <w:rPr>
          <w:rFonts w:ascii="IJHTUT+Tahoma Bold"/>
          <w:b w:val="on"/>
          <w:color w:val="333333"/>
          <w:spacing w:val="3"/>
          <w:sz w:val="12"/>
        </w:rPr>
        <w:t>Quantidade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658" w:x="10656" w:y="9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 w:hAnsi="IJHTUT+Tahoma Bold" w:cs="IJHTUT+Tahoma Bold"/>
          <w:b w:val="on"/>
          <w:color w:val="333333"/>
          <w:spacing w:val="2"/>
          <w:sz w:val="12"/>
        </w:rPr>
        <w:t>Usuário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1091" w:x="933" w:y="9544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TIRA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TESTE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P/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91" w:x="933" w:y="9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DETERMINACAO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91" w:x="933" w:y="9544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GLICOSE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NO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91" w:x="933" w:y="9544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SANGUE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-&gt;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91" w:x="933" w:y="9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COM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TEMPO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DE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91" w:x="933" w:y="9544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1"/>
          <w:sz w:val="12"/>
        </w:rPr>
        <w:t>RESULTADO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24" w:x="967" w:y="104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 w:hAnsi="BLRLTK+Tahoma" w:cs="BLRLTK+Tahoma"/>
          <w:color w:val="333333"/>
          <w:spacing w:val="3"/>
          <w:sz w:val="12"/>
        </w:rPr>
        <w:t>NÃO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ACIMA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DE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24" w:x="6374" w:y="10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;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12" w:x="6418" w:y="10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1"/>
          <w:sz w:val="12"/>
        </w:rPr>
        <w:t>1,5,6,7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e</w:t>
      </w:r>
      <w:r>
        <w:rPr>
          <w:rFonts w:ascii="BLRLTK+Tahoma"/>
          <w:color w:val="333333"/>
          <w:spacing w:val="4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8</w:t>
      </w:r>
      <w:r>
        <w:rPr>
          <w:rFonts w:ascii="BLRLTK+Tahoma"/>
          <w:color w:val="333333"/>
          <w:spacing w:val="4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-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 w:hAnsi="BLRLTK+Tahoma" w:cs="BLRLTK+Tahoma"/>
          <w:color w:val="333333"/>
          <w:spacing w:val="3"/>
          <w:sz w:val="12"/>
        </w:rPr>
        <w:t>Não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12" w:x="6418" w:y="10490"/>
        <w:widowControl w:val="off"/>
        <w:autoSpaceDE w:val="off"/>
        <w:autoSpaceDN w:val="off"/>
        <w:spacing w:before="0" w:after="0" w:line="147" w:lineRule="exact"/>
        <w:ind w:left="204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atende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a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12" w:x="6418" w:y="10490"/>
        <w:widowControl w:val="off"/>
        <w:autoSpaceDE w:val="off"/>
        <w:autoSpaceDN w:val="off"/>
        <w:spacing w:before="0" w:after="0" w:line="147" w:lineRule="exact"/>
        <w:ind w:left="116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 w:hAnsi="BLRLTK+Tahoma" w:cs="BLRLTK+Tahoma"/>
          <w:color w:val="333333"/>
          <w:spacing w:val="2"/>
          <w:sz w:val="12"/>
        </w:rPr>
        <w:t>condição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de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48" w:x="1129" w:y="105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4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631" w:x="1197" w:y="105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0SEG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C/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ELETRODO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QUE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219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ANULE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A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INTERFERENCIA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384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DE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MEDICAMENTOS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426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SUBISTANCIAS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ENDOGENAS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341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QUE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1"/>
          <w:sz w:val="12"/>
        </w:rPr>
        <w:t>POSSIBILITA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RECEBER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A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SEGUNDA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GOTA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53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DE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SANGUE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C/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04" w:x="928" w:y="10717"/>
        <w:widowControl w:val="off"/>
        <w:autoSpaceDE w:val="off"/>
        <w:autoSpaceDN w:val="off"/>
        <w:spacing w:before="0" w:after="0" w:line="147" w:lineRule="exact"/>
        <w:ind w:left="201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1"/>
          <w:sz w:val="12"/>
        </w:rPr>
        <w:t>FAIXA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DE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84" w:x="6362" w:y="10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pagamento/prazo.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612" w:x="10679" w:y="11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Danielly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612" w:x="10679" w:y="11010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Evelyn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48" w:x="6459" w:y="110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2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77" w:x="6566" w:y="110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-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Fornecedor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96" w:x="3270" w:y="11157"/>
        <w:widowControl w:val="off"/>
        <w:autoSpaceDE w:val="off"/>
        <w:autoSpaceDN w:val="off"/>
        <w:spacing w:before="0" w:after="0" w:line="150" w:lineRule="exact"/>
        <w:ind w:left="188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TIRAS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96" w:x="3270" w:y="11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GLIC.ACTIVE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96" w:x="3270" w:y="11157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ACCU-CHEK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96" w:x="3270" w:y="11157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C/50*PVC,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96" w:x="3270" w:y="11157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ROCHE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17" w:x="6443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possui</w:t>
      </w:r>
      <w:r>
        <w:rPr>
          <w:rFonts w:ascii="BLRLTK+Tahoma"/>
          <w:color w:val="333333"/>
          <w:spacing w:val="0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contrato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17" w:x="6443" w:y="112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vigente,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 w:hAnsi="BLRLTK+Tahoma" w:cs="BLRLTK+Tahoma"/>
          <w:color w:val="333333"/>
          <w:spacing w:val="2"/>
          <w:sz w:val="12"/>
        </w:rPr>
        <w:t>porém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17" w:x="6443" w:y="11224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condicionou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730" w:x="4901" w:y="11304"/>
        <w:widowControl w:val="off"/>
        <w:autoSpaceDE w:val="off"/>
        <w:autoSpaceDN w:val="off"/>
        <w:spacing w:before="0" w:after="0" w:line="150" w:lineRule="exact"/>
        <w:ind w:left="188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RM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730" w:x="4901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Hospitalar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730" w:x="4901" w:y="11304"/>
        <w:widowControl w:val="off"/>
        <w:autoSpaceDE w:val="off"/>
        <w:autoSpaceDN w:val="off"/>
        <w:spacing w:before="0" w:after="0" w:line="147" w:lineRule="exact"/>
        <w:ind w:left="156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Ltda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746" w:x="10612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1"/>
          <w:sz w:val="12"/>
        </w:rPr>
        <w:t>Pereira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Da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746" w:x="10612" w:y="11304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Cruz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325" w:x="7594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R$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325" w:x="8127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R$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325" w:x="10141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R$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48" w:x="807" w:y="11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1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384" w:x="2016" w:y="11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457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25" w:x="2779" w:y="11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-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327" w:x="4331" w:y="11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CX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376" w:x="5847" w:y="11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null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938" w:x="9093" w:y="11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7400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Unidade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091" w:x="7478" w:y="115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0,6742</w:t>
      </w:r>
      <w:r>
        <w:rPr>
          <w:rFonts w:ascii="BLRLTK+Tahoma"/>
          <w:color w:val="333333"/>
          <w:spacing w:val="119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0,0000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799" w:x="9905" w:y="115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4.989,0800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797" w:x="6553" w:y="116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pagamento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18" w:x="10576" w:y="11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27/02/2023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18" w:x="10576" w:y="11744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17:01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29" w:x="6387" w:y="11810"/>
        <w:widowControl w:val="off"/>
        <w:autoSpaceDE w:val="off"/>
        <w:autoSpaceDN w:val="off"/>
        <w:spacing w:before="0" w:after="0" w:line="150" w:lineRule="exact"/>
        <w:ind w:left="2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avista.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conforme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29" w:x="6387" w:y="118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e-mail</w:t>
      </w:r>
      <w:r>
        <w:rPr>
          <w:rFonts w:ascii="BLRLTK+Tahoma"/>
          <w:color w:val="333333"/>
          <w:spacing w:val="0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em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anexo.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48" w:x="6552" w:y="12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3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691" w:x="6659" w:y="12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e</w:t>
      </w:r>
      <w:r>
        <w:rPr>
          <w:rFonts w:ascii="BLRLTK+Tahoma"/>
          <w:color w:val="333333"/>
          <w:spacing w:val="4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4</w:t>
      </w:r>
      <w:r>
        <w:rPr>
          <w:rFonts w:ascii="BLRLTK+Tahoma"/>
          <w:color w:val="333333"/>
          <w:spacing w:val="4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-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 w:hAnsi="BLRLTK+Tahoma" w:cs="BLRLTK+Tahoma"/>
          <w:color w:val="333333"/>
          <w:spacing w:val="3"/>
          <w:sz w:val="12"/>
        </w:rPr>
        <w:t>Não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31" w:x="6386" w:y="12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respondeu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e-mail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131" w:x="6386" w:y="122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de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 w:hAnsi="BLRLTK+Tahoma" w:cs="BLRLTK+Tahoma"/>
          <w:color w:val="333333"/>
          <w:spacing w:val="2"/>
          <w:sz w:val="12"/>
        </w:rPr>
        <w:t>homologação.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985" w:x="986" w:y="12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HEMACEAS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DE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48" w:x="977" w:y="12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2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936" w:x="1045" w:y="12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0</w:t>
      </w:r>
      <w:r>
        <w:rPr>
          <w:rFonts w:ascii="BLRLTK+Tahoma"/>
          <w:color w:val="333333"/>
          <w:spacing w:val="4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A</w:t>
      </w:r>
      <w:r>
        <w:rPr>
          <w:rFonts w:ascii="BLRLTK+Tahoma"/>
          <w:color w:val="333333"/>
          <w:spacing w:val="4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70%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3"/>
          <w:sz w:val="12"/>
        </w:rPr>
        <w:t>QUE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92" w:x="1033" w:y="13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POSSIBILITE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92" w:x="1033" w:y="13064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EXAME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EM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846" w:x="1061" w:y="133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1"/>
          <w:sz w:val="12"/>
        </w:rPr>
        <w:t>NEONATOS.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651" w:x="8526" w:y="13757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Total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651" w:x="8526" w:y="137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Parcial: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325" w:x="10141" w:y="13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R$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48" w:x="9284" w:y="13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7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248" w:x="9284" w:y="13824"/>
        <w:widowControl w:val="off"/>
        <w:autoSpaceDE w:val="off"/>
        <w:autoSpaceDN w:val="off"/>
        <w:spacing w:before="81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0"/>
          <w:sz w:val="12"/>
        </w:rPr>
        <w:t>7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489" w:x="9351" w:y="13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400.0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489" w:x="9351" w:y="13824"/>
        <w:widowControl w:val="off"/>
        <w:autoSpaceDE w:val="off"/>
        <w:autoSpaceDN w:val="off"/>
        <w:spacing w:before="81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400.0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799" w:x="9905" w:y="139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4.989,0800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788" w:x="4037" w:y="14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-1"/>
          <w:sz w:val="12"/>
        </w:rPr>
        <w:t>Total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de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Itens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da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 w:hAnsi="BLRLTK+Tahoma" w:cs="BLRLTK+Tahoma"/>
          <w:color w:val="333333"/>
          <w:spacing w:val="2"/>
          <w:sz w:val="12"/>
        </w:rPr>
        <w:t>Cotação: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1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1732" w:x="5786" w:y="14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-1"/>
          <w:sz w:val="12"/>
        </w:rPr>
        <w:t>Total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de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Itens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Impressos: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/>
          <w:color w:val="333333"/>
          <w:spacing w:val="0"/>
          <w:sz w:val="12"/>
        </w:rPr>
        <w:t>1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558" w:x="8572" w:y="14717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Total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558" w:x="8572" w:y="14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IJHTUT+Tahoma Bold"/>
          <w:b w:val="on"/>
          <w:color w:val="000000"/>
          <w:spacing w:val="0"/>
          <w:sz w:val="12"/>
        </w:rPr>
      </w:pPr>
      <w:r>
        <w:rPr>
          <w:rFonts w:ascii="IJHTUT+Tahoma Bold"/>
          <w:b w:val="on"/>
          <w:color w:val="333333"/>
          <w:spacing w:val="2"/>
          <w:sz w:val="12"/>
        </w:rPr>
        <w:t>Geral:</w:t>
      </w:r>
      <w:r>
        <w:rPr>
          <w:rFonts w:ascii="IJHTUT+Tahoma Bold"/>
          <w:b w:val="on"/>
          <w:color w:val="000000"/>
          <w:spacing w:val="0"/>
          <w:sz w:val="12"/>
        </w:rPr>
      </w:r>
    </w:p>
    <w:p>
      <w:pPr>
        <w:pStyle w:val="Normal"/>
        <w:framePr w:w="325" w:x="10141" w:y="14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3"/>
          <w:sz w:val="12"/>
        </w:rPr>
        <w:t>R$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799" w:x="9905" w:y="14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4.989,0800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4069" w:x="3185" w:y="15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LRLTK+Tahoma"/>
          <w:color w:val="000000"/>
          <w:spacing w:val="0"/>
          <w:sz w:val="12"/>
        </w:rPr>
      </w:pPr>
      <w:r>
        <w:rPr>
          <w:rFonts w:ascii="BLRLTK+Tahoma"/>
          <w:color w:val="333333"/>
          <w:spacing w:val="2"/>
          <w:sz w:val="12"/>
        </w:rPr>
        <w:t>Clique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"javascript:chama_completo(273151297)" </w:instrText>
      </w:r>
      <w:r>
        <w:rPr/>
      </w:r>
      <w:r>
        <w:rPr/>
        <w:fldChar w:fldCharType="separate"/>
      </w:r>
      <w:r>
        <w:rPr>
          <w:rFonts w:ascii="BLRLTK+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"javascript:chama_completo(273151297)" </w:instrText>
      </w:r>
      <w:r>
        <w:rPr/>
      </w:r>
      <w:r>
        <w:rPr/>
        <w:fldChar w:fldCharType="separate"/>
      </w:r>
      <w:r>
        <w:rPr>
          <w:rFonts w:ascii="BLRLTK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BLRLTK+Tahoma"/>
          <w:color w:val="333333"/>
          <w:spacing w:val="1"/>
          <w:sz w:val="12"/>
        </w:rPr>
        <w:t>para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 w:hAnsi="BLRLTK+Tahoma" w:cs="BLRLTK+Tahoma"/>
          <w:color w:val="333333"/>
          <w:spacing w:val="2"/>
          <w:sz w:val="12"/>
        </w:rPr>
        <w:t>geração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de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 w:hAnsi="BLRLTK+Tahoma" w:cs="BLRLTK+Tahoma"/>
          <w:color w:val="333333"/>
          <w:spacing w:val="2"/>
          <w:sz w:val="12"/>
        </w:rPr>
        <w:t>relatório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completo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com</w:t>
      </w:r>
      <w:r>
        <w:rPr>
          <w:rFonts w:ascii="BLRLTK+Tahoma"/>
          <w:color w:val="333333"/>
          <w:spacing w:val="3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quebra</w:t>
      </w:r>
      <w:r>
        <w:rPr>
          <w:rFonts w:ascii="BLRLTK+Tahoma"/>
          <w:color w:val="333333"/>
          <w:spacing w:val="2"/>
          <w:sz w:val="12"/>
        </w:rPr>
        <w:t xml:space="preserve"> </w:t>
      </w:r>
      <w:r>
        <w:rPr>
          <w:rFonts w:ascii="BLRLTK+Tahoma"/>
          <w:color w:val="333333"/>
          <w:spacing w:val="2"/>
          <w:sz w:val="12"/>
        </w:rPr>
        <w:t>de</w:t>
      </w:r>
      <w:r>
        <w:rPr>
          <w:rFonts w:ascii="BLRLTK+Tahoma"/>
          <w:color w:val="333333"/>
          <w:spacing w:val="1"/>
          <w:sz w:val="12"/>
        </w:rPr>
        <w:t xml:space="preserve"> </w:t>
      </w:r>
      <w:r>
        <w:rPr>
          <w:rFonts w:ascii="BLRLTK+Tahoma" w:hAnsi="BLRLTK+Tahoma" w:cs="BLRLTK+Tahoma"/>
          <w:color w:val="333333"/>
          <w:spacing w:val="2"/>
          <w:sz w:val="12"/>
        </w:rPr>
        <w:t>página</w:t>
      </w:r>
      <w:r>
        <w:rPr>
          <w:rFonts w:ascii="BLRLTK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3499984741211pt;margin-top:364.399993896484pt;z-index:-3;width:435.350006103516pt;height:7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6500015258789pt;margin-top:447.75pt;z-index:-7;width:55.3499984741211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6500015258789pt;margin-top:447.75pt;z-index:-11;width:118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pt;margin-top:447.75pt;z-index:-15;width:122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0pt;margin-top:447.75pt;z-index:-19;width:117.349998474121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7.350006103516pt;margin-top:447.75pt;z-index:-23;width:120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9.350006103516pt;margin-top:447.75pt;z-index:-27;width:84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2.649993896484pt;margin-top:447.75pt;z-index:-31;width:105.349998474121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350006103516pt;margin-top:447.75pt;z-index:-35;width:69.3499984741211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3499984741211pt;margin-top:469.100006103516pt;z-index:-39;width:522.6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6500015258789pt;margin-top:475.75pt;z-index:-43;width:6.65000009536743pt;height:20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3499984741211pt;margin-top:679.75pt;z-index:-47;width:522.6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.649993896484pt;margin-top:686.400024414063pt;z-index:-51;width:75.3499984741211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3499984741211pt;margin-top:707.75pt;z-index:-55;width:522.6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3499984741211pt;margin-top:727.75pt;z-index:-59;width:522.6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2.649993896484pt;margin-top:734.400024414063pt;z-index:-63;width:75.3499984741211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3499984741211pt;margin-top:755.099975585938pt;z-index:-67;width:522.6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3499984741211pt;margin-top:45.0999984741211pt;z-index:-71;width:68.6500015258789pt;height:50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7.6500015258789pt;margin-top:330.75pt;z-index:-75;width:130.649993896484pt;height:2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8.649993896484pt;margin-top:764.400024414063pt;z-index:-83;width:75.3499984741211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6pt;margin-top:764.400024414063pt;z-index:-87;width:75.3499984741211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IJHTUT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BF6E69D-0000-0000-0000-000000000000}"/>
  </w:font>
  <w:font w:name="BLRLTK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75B06B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462</Words>
  <Characters>2478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2023-05-05T12:22:57+00:00</dcterms:created>
  <dcterms:modified xmlns:xsi="http://www.w3.org/2001/XMLSchema-instance" xmlns:dcterms="http://purl.org/dc/terms/" xsi:type="dcterms:W3CDTF">2023-05-05T12:22:57+00:00</dcterms:modified>
</coreProperties>
</file>