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523" w:y="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243" w:y="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Nº2023272EM35146HEAPA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2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42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273160575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2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35146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2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11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6" w:x="917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6" w:x="917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8" w:x="790" w:y="71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54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Faturamento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118" w:x="3654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Mínimo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029" w:x="6427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Validade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da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029" w:x="6427" w:y="870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Proposta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138" w:x="7828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Condições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de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138" w:x="7828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Pagamento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003" w:x="1803" w:y="87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Fornecedor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410" w:x="4883" w:y="87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Prazo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de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Entrega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559" w:x="9120" w:y="87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Frete</w:t>
      </w:r>
      <w:r>
        <w:rPr>
          <w:rFonts w:ascii="BKVFLD+Tahoma Bold"/>
          <w:b w:val="on"/>
          <w:color w:val="333333"/>
          <w:spacing w:val="49"/>
          <w:sz w:val="14"/>
        </w:rPr>
        <w:t xml:space="preserve"> </w:t>
      </w: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Observações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2380" w:x="1130" w:y="9126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Carrion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Silva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Comercial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Eireli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2380" w:x="1130" w:y="9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APARECIDA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GOIÁS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(ITAPACI)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380" w:x="1130" w:y="9126"/>
        <w:widowControl w:val="off"/>
        <w:autoSpaceDE w:val="off"/>
        <w:autoSpaceDN w:val="off"/>
        <w:spacing w:before="0" w:after="0" w:line="165" w:lineRule="exact"/>
        <w:ind w:left="974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GO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5134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89" w:x="5254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dias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após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865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397" w:x="1121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Elkis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Pereira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Silva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(62)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98191-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95" w:x="3716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400,0000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9" w:x="6477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02/03/2023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593" w:x="8100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30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ddl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19" w:x="9198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CIF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31" w:x="9913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null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61" w:x="5108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 w:hAnsi="DDSRTA+Tahoma" w:cs="DDSRTA+Tahoma"/>
          <w:color w:val="333333"/>
          <w:spacing w:val="0"/>
          <w:sz w:val="14"/>
        </w:rPr>
        <w:t>confirmação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2047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9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39" w:x="2124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830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286" w:x="1177" w:y="9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carrion.diretoria2019@gmail.com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440" w:x="1585" w:y="101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BKVFLD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BKVFLD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BKVFLD+Tahoma Bold" w:hAnsi="BKVFLD+Tahoma Bold" w:cs="BKVFLD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BKVFLD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15" w:y="106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Programação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143" w:x="2615" w:y="1068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de</w:t>
      </w:r>
      <w:r>
        <w:rPr>
          <w:rFonts w:ascii="BKVFLD+Tahoma Bold"/>
          <w:b w:val="on"/>
          <w:color w:val="333333"/>
          <w:spacing w:val="0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Entrega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77" w:x="8232" w:y="1068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Preço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77" w:x="8232" w:y="106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Unitário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578" w:x="9838" w:y="106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Valor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578" w:x="9838" w:y="106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Total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71" w:x="1210" w:y="107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Produto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695" w:x="2070" w:y="107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Código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4657" w:x="3755" w:y="107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Fabricante</w:t>
      </w:r>
      <w:r>
        <w:rPr>
          <w:rFonts w:ascii="BKVFLD+Tahoma Bold"/>
          <w:b w:val="on"/>
          <w:color w:val="333333"/>
          <w:spacing w:val="166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Embalagem</w:t>
      </w:r>
      <w:r>
        <w:rPr>
          <w:rFonts w:ascii="BKVFLD+Tahoma Bold"/>
          <w:b w:val="on"/>
          <w:color w:val="333333"/>
          <w:spacing w:val="19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Fornecedor</w:t>
      </w:r>
      <w:r>
        <w:rPr>
          <w:rFonts w:ascii="BKVFLD+Tahoma Bold"/>
          <w:b w:val="on"/>
          <w:color w:val="333333"/>
          <w:spacing w:val="19"/>
          <w:sz w:val="14"/>
        </w:rPr>
        <w:t xml:space="preserve"> </w:t>
      </w: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Comentário</w:t>
      </w:r>
      <w:r>
        <w:rPr>
          <w:rFonts w:ascii="BKVFLD+Tahoma Bold"/>
          <w:b w:val="on"/>
          <w:color w:val="333333"/>
          <w:spacing w:val="19"/>
          <w:sz w:val="14"/>
        </w:rPr>
        <w:t xml:space="preserve"> </w:t>
      </w:r>
      <w:r>
        <w:rPr>
          <w:rFonts w:ascii="BKVFLD+Tahoma Bold"/>
          <w:b w:val="on"/>
          <w:color w:val="333333"/>
          <w:spacing w:val="0"/>
          <w:sz w:val="14"/>
        </w:rPr>
        <w:t>Justificativa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1025" w:x="8859" w:y="107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Quantidade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48" w:x="10461" w:y="107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 w:hAnsi="BKVFLD+Tahoma Bold" w:cs="BKVFLD+Tahoma Bold"/>
          <w:b w:val="on"/>
          <w:color w:val="333333"/>
          <w:spacing w:val="0"/>
          <w:sz w:val="14"/>
        </w:rPr>
        <w:t>Usuário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286" w:x="835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1317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CANULA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ENDOTRAQUEAL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DESC.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C/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BALAO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1317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N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8.5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-&gt;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516" w:x="2160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7140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61" w:x="3056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17" w:x="3875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CANULA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90" w:x="4978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UND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Carrion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Silva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1317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Comercial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1317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Eireli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31" w:x="6742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null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;-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CBS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LABOR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IMPORT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não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atingiram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faturamento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3" w:x="7360" w:y="11317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minimo.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635" w:x="8304" w:y="11317"/>
        <w:widowControl w:val="off"/>
        <w:autoSpaceDE w:val="off"/>
        <w:autoSpaceDN w:val="off"/>
        <w:spacing w:before="0" w:after="0" w:line="169" w:lineRule="exact"/>
        <w:ind w:left="13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635" w:x="8304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4,0000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10" w:x="8916" w:y="113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10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Unidade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11" w:x="9772" w:y="1131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11" w:x="9772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40,0000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131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Danielly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131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Evelyn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13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Pereira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131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Cruz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3608" w:y="114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ENDOTRAQUEAL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3608" w:y="1148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C/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CUFF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N.8.0,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3608" w:y="11482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WELL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LEAD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17" w:x="1239" w:y="119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CANULA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ENDOTRAQUEAL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214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C/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CUFF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N.8.5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52" w:x="972" w:y="12142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ESTERIL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9" w:x="10371" w:y="121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27/02/2023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9" w:x="10371" w:y="121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14:42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14" w:x="990" w:y="12637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2"/>
          <w:sz w:val="14"/>
        </w:rPr>
        <w:t>DESCARTAVEL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14" w:x="990" w:y="12637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PLASTICO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14" w:x="990" w:y="12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TRANSPARENTE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61" w:x="1298" w:y="13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501" w:x="1393" w:y="13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COM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ARMADURA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INTERIOR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FILAMENTO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METALICO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2"/>
          <w:sz w:val="14"/>
        </w:rPr>
        <w:t>PONTA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BISELADA.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BALAO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INSUFLAVEL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CONECTADO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AO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BALAO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-2"/>
          <w:sz w:val="14"/>
        </w:rPr>
        <w:t>PILOTO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EXTERIOR.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ADAPTADOR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UNIVERSAL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AO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SISTEMA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VENTILACAO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ARTIFICIAL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228" w:x="982" w:y="132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ESTERILIZADO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430.75pt;z-index:-3;width:489.75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32.799987792969pt;z-index:-7;width:62.0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32.799987792969pt;z-index:-11;width:132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9.300003051758pt;margin-top:532.799987792969pt;z-index:-15;width:149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3.600006103516pt;margin-top:532.799987792969pt;z-index:-19;width:131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0.649993896484pt;margin-top:532.799987792969pt;z-index:-23;width:121.3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9.950012207031pt;margin-top:532.799987792969pt;z-index:-27;width:107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4.950012207031pt;margin-top:532.799987792969pt;z-index:-31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75pt;margin-top:556.849975585938pt;z-index:-35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pt;margin-top:564.349975585938pt;z-index:-39;width:7.25pt;height:24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25pt;margin-top:47.3499984741211pt;z-index:-4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06.400001525879pt;margin-top:392.850006103516pt;z-index:-47;width:149.800003051758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34" w:x="1029" w:y="557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OXIDO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34" w:x="1029" w:y="557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ETILENO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EMB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34" w:x="1029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PGC.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REG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MS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34" w:x="1029" w:y="557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UNIDADE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50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Danielly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50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Evelyn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5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Pereira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847" w:x="10412" w:y="150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Cruz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LINHA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SANGUE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ARTERIAL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P/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HEMOD.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-5"/>
          <w:sz w:val="14"/>
        </w:rPr>
        <w:t>COMP.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C/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MAQUINA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159" w:x="1016" w:y="1592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DIALOG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5" w:x="3770" w:y="1667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LINHA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5" w:x="3770" w:y="1667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SANGUE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5" w:x="3770" w:y="1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ARTERIAL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5" w:x="3770" w:y="166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UNIDADE,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5" w:x="3770" w:y="166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1"/>
          <w:sz w:val="14"/>
        </w:rPr>
        <w:t>FARMARIN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Carrion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-1"/>
          <w:sz w:val="14"/>
        </w:rPr>
        <w:t>Silva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832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Comercial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1" w:x="5601" w:y="1832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Eireli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635" w:x="8303" w:y="192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635" w:x="8303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8,9000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87" w:x="9733" w:y="19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87" w:x="9733" w:y="1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890,0000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835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2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592" w:x="2121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52839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61" w:x="3056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53" w:x="4997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PCT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31" w:x="6742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null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61" w:x="7721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-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87" w:x="8877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100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Unidade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929" w:x="10371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27/02/2023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10553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89" w:x="10629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4:42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40" w:x="8250" w:y="295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Total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40" w:x="8250" w:y="29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Parcial: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87" w:x="9733" w:y="29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87" w:x="9733" w:y="29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930,0000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9092" w:y="30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286" w:x="9092" w:y="3033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82" w:x="9168" w:y="30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10.0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82" w:x="9168" w:y="3033"/>
        <w:widowControl w:val="off"/>
        <w:autoSpaceDE w:val="off"/>
        <w:autoSpaceDN w:val="off"/>
        <w:spacing w:before="911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10.0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990" w:x="3741" w:y="3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4"/>
          <w:sz w:val="14"/>
        </w:rPr>
        <w:t>Total</w:t>
      </w:r>
      <w:r>
        <w:rPr>
          <w:rFonts w:ascii="DDSRTA+Tahoma"/>
          <w:color w:val="333333"/>
          <w:spacing w:val="4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Itens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Cotação: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2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1935" w:x="5710" w:y="3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-4"/>
          <w:sz w:val="14"/>
        </w:rPr>
        <w:t>Total</w:t>
      </w:r>
      <w:r>
        <w:rPr>
          <w:rFonts w:ascii="DDSRTA+Tahoma"/>
          <w:color w:val="333333"/>
          <w:spacing w:val="4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Itens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Impressos: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2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635" w:x="8303" w:y="402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Total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635" w:x="8303" w:y="4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BKVFLD+Tahoma Bold"/>
          <w:b w:val="on"/>
          <w:color w:val="000000"/>
          <w:spacing w:val="0"/>
          <w:sz w:val="14"/>
        </w:rPr>
      </w:pPr>
      <w:r>
        <w:rPr>
          <w:rFonts w:ascii="BKVFLD+Tahoma Bold"/>
          <w:b w:val="on"/>
          <w:color w:val="333333"/>
          <w:spacing w:val="0"/>
          <w:sz w:val="14"/>
        </w:rPr>
        <w:t>Geral:</w:t>
      </w:r>
      <w:r>
        <w:rPr>
          <w:rFonts w:ascii="BKVFLD+Tahoma Bold"/>
          <w:b w:val="on"/>
          <w:color w:val="000000"/>
          <w:spacing w:val="0"/>
          <w:sz w:val="14"/>
        </w:rPr>
      </w:r>
    </w:p>
    <w:p>
      <w:pPr>
        <w:pStyle w:val="Normal"/>
        <w:framePr w:w="787" w:x="9733" w:y="40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R$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787" w:x="9733" w:y="40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930,0000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framePr w:w="4550" w:x="3512" w:y="50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DDSRTA+Tahoma"/>
          <w:color w:val="000000"/>
          <w:spacing w:val="0"/>
          <w:sz w:val="14"/>
        </w:rPr>
      </w:pPr>
      <w:r>
        <w:rPr>
          <w:rFonts w:ascii="DDSRTA+Tahoma"/>
          <w:color w:val="333333"/>
          <w:spacing w:val="0"/>
          <w:sz w:val="14"/>
        </w:rPr>
        <w:t>Clique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"javascript:chama_completo(273160575)" </w:instrText>
      </w:r>
      <w:r>
        <w:rPr/>
      </w:r>
      <w:r>
        <w:rPr/>
        <w:fldChar w:fldCharType="separate"/>
      </w:r>
      <w:r>
        <w:rPr>
          <w:rFonts w:ascii="DDSRTA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"javascript:chama_completo(273160575)" </w:instrText>
      </w:r>
      <w:r>
        <w:rPr/>
      </w:r>
      <w:r>
        <w:rPr/>
        <w:fldChar w:fldCharType="separate"/>
      </w:r>
      <w:r>
        <w:rPr>
          <w:rFonts w:ascii="DDSRTA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DDSRTA+Tahoma"/>
          <w:color w:val="333333"/>
          <w:spacing w:val="-1"/>
          <w:sz w:val="14"/>
        </w:rPr>
        <w:t>para</w:t>
      </w:r>
      <w:r>
        <w:rPr>
          <w:rFonts w:ascii="DDSRTA+Tahoma"/>
          <w:color w:val="333333"/>
          <w:spacing w:val="1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geração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relatório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completo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com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quebra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/>
          <w:color w:val="333333"/>
          <w:spacing w:val="0"/>
          <w:sz w:val="14"/>
        </w:rPr>
        <w:t>de</w:t>
      </w:r>
      <w:r>
        <w:rPr>
          <w:rFonts w:ascii="DDSRTA+Tahoma"/>
          <w:color w:val="333333"/>
          <w:spacing w:val="0"/>
          <w:sz w:val="14"/>
        </w:rPr>
        <w:t xml:space="preserve"> </w:t>
      </w:r>
      <w:r>
        <w:rPr>
          <w:rFonts w:ascii="DDSRTA+Tahoma" w:hAnsi="DDSRTA+Tahoma" w:cs="DDSRTA+Tahoma"/>
          <w:color w:val="333333"/>
          <w:spacing w:val="0"/>
          <w:sz w:val="14"/>
        </w:rPr>
        <w:t>página</w:t>
      </w:r>
      <w:r>
        <w:rPr>
          <w:rFonts w:ascii="DDSRTA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40pt;margin-top:27.1000003814697pt;z-index:-55;width:7.25pt;height:35.7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6.8499984741211pt;z-index:-59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73.5999984741211pt;z-index:-6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138.899993896484pt;z-index:-67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41.450012207031pt;margin-top:146.399993896484pt;z-index:-71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169.649993896484pt;z-index:-75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92.899993896484pt;z-index:-79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41.450012207031pt;margin-top:199.649993896484pt;z-index:-83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223.649993896484pt;z-index:-87;width:514.5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234.199996948242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00006103516pt;margin-top:234.199996948242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-1pt;margin-top:-1pt;z-index:-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BKVFLD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8A6A623-0000-0000-0000-000000000000}"/>
  </w:font>
  <w:font w:name="DDSRTA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2883BD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476</Words>
  <Characters>2551</Characters>
  <Application>Aspose</Application>
  <DocSecurity>0</DocSecurity>
  <Lines>176</Lines>
  <Paragraphs>176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2023-05-05T12:22:57+00:00</dcterms:created>
  <dcterms:modified xmlns:xsi="http://www.w3.org/2001/XMLSchema-instance" xmlns:dcterms="http://purl.org/dc/terms/" xsi:type="dcterms:W3CDTF">2023-05-05T12:22:57+00:00</dcterms:modified>
</coreProperties>
</file>