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CANCELAMENTO</w:t>
      </w:r>
    </w:p>
    <w:p>
      <w:pPr>
        <w:spacing w:before="185"/>
        <w:ind w:left="32" w:right="448" w:firstLine="0"/>
        <w:jc w:val="center"/>
        <w:rPr>
          <w:sz w:val="22"/>
        </w:rPr>
      </w:pPr>
      <w:r>
        <w:rPr>
          <w:sz w:val="22"/>
        </w:rPr>
        <w:t>N°</w:t>
      </w:r>
      <w:r>
        <w:rPr>
          <w:spacing w:val="-2"/>
          <w:sz w:val="22"/>
        </w:rPr>
        <w:t> 2023111TP51474HEAPA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5"/>
        <w:rPr>
          <w:sz w:val="22"/>
        </w:rPr>
      </w:pPr>
    </w:p>
    <w:p>
      <w:pPr>
        <w:pStyle w:val="BodyText"/>
        <w:spacing w:line="360" w:lineRule="auto"/>
        <w:ind w:left="101" w:right="118"/>
        <w:jc w:val="both"/>
      </w:pPr>
      <w:r>
        <w:rPr/>
        <w:t>O Instituto de Gestão e Humanização – IGH, entidade de direito privado e sem fins lucrativos, classificado como Organização Social, vem tornar sem efeito a Tomada de </w:t>
      </w:r>
      <w:r>
        <w:rPr>
          <w:spacing w:val="-2"/>
        </w:rPr>
        <w:t>Preços.</w:t>
      </w:r>
    </w:p>
    <w:p>
      <w:pPr>
        <w:pStyle w:val="BodyText"/>
        <w:spacing w:line="360" w:lineRule="auto"/>
        <w:ind w:left="101" w:right="3330"/>
      </w:pPr>
      <w:r>
        <w:rPr/>
        <w:t>Objeto:</w:t>
      </w:r>
      <w:r>
        <w:rPr>
          <w:spacing w:val="-6"/>
        </w:rPr>
        <w:t> </w:t>
      </w:r>
      <w:r>
        <w:rPr/>
        <w:t>Material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Escritório</w:t>
      </w:r>
      <w:r>
        <w:rPr>
          <w:spacing w:val="-8"/>
        </w:rPr>
        <w:t> </w:t>
      </w:r>
      <w:r>
        <w:rPr/>
        <w:t>e</w:t>
      </w:r>
      <w:r>
        <w:rPr>
          <w:spacing w:val="-6"/>
        </w:rPr>
        <w:t> </w:t>
      </w:r>
      <w:r>
        <w:rPr/>
        <w:t>informática Solicitação: 51474</w:t>
      </w:r>
    </w:p>
    <w:p>
      <w:pPr>
        <w:spacing w:line="357" w:lineRule="auto" w:before="0"/>
        <w:ind w:left="101" w:right="32" w:firstLine="55"/>
        <w:jc w:val="left"/>
        <w:rPr>
          <w:sz w:val="22"/>
        </w:rPr>
      </w:pPr>
      <w:r>
        <w:rPr>
          <w:sz w:val="22"/>
        </w:rPr>
        <w:t>HEAPA</w:t>
      </w:r>
      <w:r>
        <w:rPr>
          <w:spacing w:val="40"/>
          <w:sz w:val="22"/>
        </w:rPr>
        <w:t> </w:t>
      </w:r>
      <w:r>
        <w:rPr>
          <w:sz w:val="22"/>
        </w:rPr>
        <w:t>-</w:t>
      </w:r>
      <w:r>
        <w:rPr>
          <w:spacing w:val="40"/>
          <w:sz w:val="22"/>
        </w:rPr>
        <w:t> </w:t>
      </w:r>
      <w:r>
        <w:rPr>
          <w:sz w:val="22"/>
        </w:rPr>
        <w:t>Hospital</w:t>
      </w:r>
      <w:r>
        <w:rPr>
          <w:spacing w:val="40"/>
          <w:sz w:val="22"/>
        </w:rPr>
        <w:t> </w:t>
      </w:r>
      <w:r>
        <w:rPr>
          <w:sz w:val="22"/>
        </w:rPr>
        <w:t>Estadual</w:t>
      </w:r>
      <w:r>
        <w:rPr>
          <w:spacing w:val="40"/>
          <w:sz w:val="22"/>
        </w:rPr>
        <w:t> </w:t>
      </w:r>
      <w:r>
        <w:rPr>
          <w:sz w:val="22"/>
        </w:rPr>
        <w:t>de</w:t>
      </w:r>
      <w:r>
        <w:rPr>
          <w:spacing w:val="40"/>
          <w:sz w:val="22"/>
        </w:rPr>
        <w:t> </w:t>
      </w:r>
      <w:r>
        <w:rPr>
          <w:sz w:val="22"/>
        </w:rPr>
        <w:t>Aparecida</w:t>
      </w:r>
      <w:r>
        <w:rPr>
          <w:spacing w:val="40"/>
          <w:sz w:val="22"/>
        </w:rPr>
        <w:t> </w:t>
      </w:r>
      <w:r>
        <w:rPr>
          <w:sz w:val="22"/>
        </w:rPr>
        <w:t>de</w:t>
      </w:r>
      <w:r>
        <w:rPr>
          <w:spacing w:val="40"/>
          <w:sz w:val="22"/>
        </w:rPr>
        <w:t> </w:t>
      </w:r>
      <w:r>
        <w:rPr>
          <w:sz w:val="22"/>
        </w:rPr>
        <w:t>Goiânia,</w:t>
      </w:r>
      <w:r>
        <w:rPr>
          <w:spacing w:val="40"/>
          <w:sz w:val="22"/>
        </w:rPr>
        <w:t> </w:t>
      </w:r>
      <w:r>
        <w:rPr>
          <w:sz w:val="22"/>
        </w:rPr>
        <w:t>com</w:t>
      </w:r>
      <w:r>
        <w:rPr>
          <w:spacing w:val="40"/>
          <w:sz w:val="22"/>
        </w:rPr>
        <w:t> </w:t>
      </w:r>
      <w:r>
        <w:rPr>
          <w:sz w:val="22"/>
        </w:rPr>
        <w:t>endereço</w:t>
      </w:r>
      <w:r>
        <w:rPr>
          <w:spacing w:val="40"/>
          <w:sz w:val="22"/>
        </w:rPr>
        <w:t> </w:t>
      </w:r>
      <w:r>
        <w:rPr>
          <w:sz w:val="22"/>
        </w:rPr>
        <w:t>Av.</w:t>
      </w:r>
      <w:r>
        <w:rPr>
          <w:spacing w:val="40"/>
          <w:sz w:val="22"/>
        </w:rPr>
        <w:t> </w:t>
      </w:r>
      <w:r>
        <w:rPr>
          <w:sz w:val="22"/>
        </w:rPr>
        <w:t>Diamante,esquina c/ a Rua Mucuri, Jardim Conde dos Arcos, Ap de Goiânia/Go CEP: 74969210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57"/>
        <w:rPr>
          <w:sz w:val="22"/>
        </w:rPr>
      </w:pPr>
    </w:p>
    <w:p>
      <w:pPr>
        <w:spacing w:before="1"/>
        <w:ind w:left="101" w:right="0" w:firstLine="0"/>
        <w:jc w:val="left"/>
        <w:rPr>
          <w:sz w:val="22"/>
        </w:rPr>
      </w:pPr>
      <w:r>
        <w:rPr>
          <w:sz w:val="22"/>
        </w:rPr>
        <w:t>Goiânia/GO,</w:t>
      </w:r>
      <w:r>
        <w:rPr>
          <w:spacing w:val="-10"/>
          <w:sz w:val="22"/>
        </w:rPr>
        <w:t> </w:t>
      </w:r>
      <w:r>
        <w:rPr>
          <w:sz w:val="22"/>
        </w:rPr>
        <w:t>11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dezembro</w:t>
      </w:r>
      <w:r>
        <w:rPr>
          <w:spacing w:val="-4"/>
          <w:sz w:val="22"/>
        </w:rPr>
        <w:t> 2023</w:t>
      </w:r>
    </w:p>
    <w:sectPr>
      <w:type w:val="continuous"/>
      <w:pgSz w:w="11910" w:h="16840"/>
      <w:pgMar w:top="192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4"/>
      <w:ind w:left="448" w:right="416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Danielly Cruz</dc:creator>
  <dc:title>Microsoft Word - RESULTADO PUBLICAÇÃO CANCELAMENTO</dc:title>
  <dcterms:created xsi:type="dcterms:W3CDTF">2024-06-11T14:48:17Z</dcterms:created>
  <dcterms:modified xsi:type="dcterms:W3CDTF">2024-06-11T14:48:17Z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LastSaved">
    <vt:filetime>2024-06-11T00:00:00Z</vt:filetime>
  </property>
  <property fmtid="{D5CDD505-2E9C-101B-9397-08002B2CF9AE}" pid="4" name="Producer">
    <vt:lpwstr>Microsoft: Print To PDF</vt:lpwstr>
  </property>
</Properties>
</file>