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221" w:right="1221" w:firstLine="0"/>
        <w:jc w:val="center"/>
        <w:rPr>
          <w:sz w:val="23"/>
        </w:rPr>
      </w:pPr>
      <w:r>
        <w:rPr>
          <w:sz w:val="23"/>
        </w:rPr>
        <w:t>2023146TP38159HEAPA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right="1224"/>
      </w:pPr>
      <w:r>
        <w:rPr/>
        <w:t>HEAPA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Goiânia</w:t>
      </w:r>
    </w:p>
    <w:p>
      <w:pPr>
        <w:pStyle w:val="BodyText"/>
        <w:spacing w:before="2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14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21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4" w:lineRule="auto" w:before="61"/>
        <w:ind w:left="1209" w:right="1224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</w:p>
    <w:p>
      <w:pPr>
        <w:pStyle w:val="BodyText"/>
        <w:spacing w:before="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09" w:right="1224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2212" w:hanging="163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CONFECÇÃO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INSTALAÇÃO DE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ADAPTADOR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BATERIA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NOBREAK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32" w:right="359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14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21" w:right="122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221" w:right="1222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2023-06-14T15:27:27Z</dcterms:created>
  <dcterms:modified xsi:type="dcterms:W3CDTF">2023-06-14T15:27:27Z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2023-06-14T00:00:00Z</vt:filetime>
  </property>
</Properties>
</file>