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2023315TP37065HEAPA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68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3" w:righ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68" w:right="137"/>
              <w:jc w:val="center"/>
              <w:rPr>
                <w:sz w:val="19"/>
              </w:rPr>
            </w:pPr>
            <w:r>
              <w:rPr>
                <w:sz w:val="19"/>
              </w:rPr>
              <w:t>MEDPLUS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68" w:right="139"/>
              <w:jc w:val="center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88" w:right="6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93" w:right="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ASPIRADOR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CIRÚRGICO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(KSS/CS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5000E</w:t>
            </w:r>
          </w:p>
          <w:p>
            <w:pPr>
              <w:pStyle w:val="TableParagraph"/>
              <w:spacing w:before="25"/>
              <w:ind w:left="93" w:right="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Nº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Série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600164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1.972,00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68" w:right="114"/>
              <w:jc w:val="center"/>
              <w:rPr>
                <w:sz w:val="21"/>
              </w:rPr>
            </w:pPr>
            <w:r>
              <w:rPr>
                <w:sz w:val="21"/>
              </w:rPr>
              <w:t>34.075.280/0001-19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93" w:right="3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31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37065_RESULTADO 2023315TP37065</dc:title>
  <dcterms:created xsi:type="dcterms:W3CDTF">2023-05-31T13:53:47Z</dcterms:created>
  <dcterms:modified xsi:type="dcterms:W3CDTF">2023-05-31T13:53:47Z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</Properties>
</file>