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PREÇO</w:t>
      </w:r>
    </w:p>
    <w:p>
      <w:pPr>
        <w:spacing w:before="43"/>
        <w:ind w:left="223" w:right="219" w:firstLine="0"/>
        <w:jc w:val="center"/>
        <w:rPr>
          <w:rFonts w:ascii="Calibri Light"/>
          <w:sz w:val="22"/>
        </w:rPr>
      </w:pPr>
      <w:r>
        <w:rPr>
          <w:rFonts w:ascii="Calibri Light"/>
          <w:spacing w:val="-2"/>
          <w:sz w:val="22"/>
        </w:rPr>
        <w:t>20241004TP57497HEAPA</w:t>
      </w:r>
    </w:p>
    <w:p>
      <w:pPr>
        <w:pStyle w:val="BodyText"/>
        <w:spacing w:before="29"/>
        <w:rPr>
          <w:rFonts w:ascii="Calibri Light"/>
          <w:sz w:val="22"/>
        </w:rPr>
      </w:pPr>
    </w:p>
    <w:p>
      <w:pPr>
        <w:spacing w:line="256" w:lineRule="auto" w:before="1"/>
        <w:ind w:left="293" w:right="282" w:firstLine="2"/>
        <w:jc w:val="center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Gestão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Humanização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IGH,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entidade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privado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fins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lucrativos,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classificado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Organização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Social,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 Light" w:hAnsi="Calibri Light"/>
          <w:sz w:val="22"/>
        </w:rPr>
        <w:t>vem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tornar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 Light" w:hAnsi="Calibri Light"/>
          <w:sz w:val="22"/>
        </w:rPr>
        <w:t>público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 Light" w:hAnsi="Calibri Light"/>
          <w:sz w:val="22"/>
        </w:rPr>
        <w:t>Tomada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Preços,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 Light" w:hAnsi="Calibri Light"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 Light" w:hAnsi="Calibri Light"/>
          <w:sz w:val="22"/>
        </w:rPr>
        <w:t>finalidade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adquirir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bens,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insumos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a(s)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seguinte(s)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unidade(s):</w:t>
      </w:r>
    </w:p>
    <w:p>
      <w:pPr>
        <w:pStyle w:val="Heading1"/>
        <w:spacing w:before="203"/>
        <w:ind w:left="228"/>
      </w:pPr>
      <w:r>
        <w:rPr/>
        <w:t>HEAPA</w:t>
      </w:r>
      <w:r>
        <w:rPr>
          <w:rFonts w:ascii="Times New Roman" w:hAnsi="Times New Roman"/>
          <w:b w:val="0"/>
          <w:spacing w:val="-6"/>
        </w:rPr>
        <w:t> </w:t>
      </w:r>
      <w:r>
        <w:rPr/>
        <w:t>-</w:t>
      </w:r>
      <w:r>
        <w:rPr>
          <w:rFonts w:ascii="Times New Roman" w:hAnsi="Times New Roman"/>
          <w:b w:val="0"/>
          <w:spacing w:val="-5"/>
        </w:rPr>
        <w:t> </w:t>
      </w:r>
      <w:r>
        <w:rPr/>
        <w:t>Hospital</w:t>
      </w:r>
      <w:r>
        <w:rPr>
          <w:rFonts w:ascii="Times New Roman" w:hAnsi="Times New Roman"/>
          <w:b w:val="0"/>
          <w:spacing w:val="-5"/>
        </w:rPr>
        <w:t> </w:t>
      </w:r>
      <w:r>
        <w:rPr/>
        <w:t>Estadual</w:t>
      </w:r>
      <w:r>
        <w:rPr>
          <w:rFonts w:ascii="Times New Roman" w:hAnsi="Times New Roman"/>
          <w:b w:val="0"/>
          <w:spacing w:val="-6"/>
        </w:rPr>
        <w:t> </w:t>
      </w:r>
      <w:r>
        <w:rPr/>
        <w:t>de</w:t>
      </w:r>
      <w:r>
        <w:rPr>
          <w:rFonts w:ascii="Times New Roman" w:hAnsi="Times New Roman"/>
          <w:b w:val="0"/>
          <w:spacing w:val="-5"/>
        </w:rPr>
        <w:t> </w:t>
      </w:r>
      <w:r>
        <w:rPr/>
        <w:t>Aparecida</w:t>
      </w:r>
      <w:r>
        <w:rPr>
          <w:rFonts w:ascii="Times New Roman" w:hAnsi="Times New Roman"/>
          <w:b w:val="0"/>
          <w:spacing w:val="-5"/>
        </w:rPr>
        <w:t> </w:t>
      </w:r>
      <w:r>
        <w:rPr/>
        <w:t>de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Goiânia</w:t>
      </w:r>
    </w:p>
    <w:p>
      <w:pPr>
        <w:pStyle w:val="BodyText"/>
        <w:spacing w:before="20"/>
        <w:ind w:left="225" w:right="203"/>
        <w:jc w:val="center"/>
      </w:pPr>
      <w:r>
        <w:rPr/>
        <w:t>Av.</w:t>
      </w:r>
      <w:r>
        <w:rPr>
          <w:rFonts w:ascii="Times New Roman" w:hAnsi="Times New Roman"/>
          <w:spacing w:val="-6"/>
        </w:rPr>
        <w:t> </w:t>
      </w:r>
      <w:r>
        <w:rPr/>
        <w:t>Diamante,</w:t>
      </w:r>
      <w:r>
        <w:rPr>
          <w:rFonts w:ascii="Times New Roman" w:hAnsi="Times New Roman"/>
          <w:spacing w:val="-6"/>
        </w:rPr>
        <w:t> </w:t>
      </w:r>
      <w:r>
        <w:rPr/>
        <w:t>s/n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6"/>
        </w:rPr>
        <w:t> </w:t>
      </w:r>
      <w:r>
        <w:rPr/>
        <w:t>St.</w:t>
      </w:r>
      <w:r>
        <w:rPr>
          <w:rFonts w:ascii="Times New Roman" w:hAnsi="Times New Roman"/>
          <w:spacing w:val="-6"/>
        </w:rPr>
        <w:t> </w:t>
      </w:r>
      <w:r>
        <w:rPr/>
        <w:t>Conde</w:t>
      </w:r>
      <w:r>
        <w:rPr>
          <w:rFonts w:ascii="Times New Roman" w:hAnsi="Times New Roman"/>
          <w:spacing w:val="-5"/>
        </w:rPr>
        <w:t> </w:t>
      </w:r>
      <w:r>
        <w:rPr/>
        <w:t>dos</w:t>
      </w:r>
      <w:r>
        <w:rPr>
          <w:rFonts w:ascii="Times New Roman" w:hAnsi="Times New Roman"/>
          <w:spacing w:val="-6"/>
        </w:rPr>
        <w:t> </w:t>
      </w:r>
      <w:r>
        <w:rPr/>
        <w:t>Arcos,</w:t>
      </w:r>
      <w:r>
        <w:rPr>
          <w:rFonts w:ascii="Times New Roman" w:hAnsi="Times New Roman"/>
          <w:spacing w:val="-6"/>
        </w:rPr>
        <w:t> </w:t>
      </w:r>
      <w:r>
        <w:rPr/>
        <w:t>Aparecida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Goiânia/GO,</w:t>
      </w:r>
      <w:r>
        <w:rPr>
          <w:rFonts w:ascii="Times New Roman" w:hAnsi="Times New Roman"/>
          <w:spacing w:val="-6"/>
        </w:rPr>
        <w:t> </w:t>
      </w:r>
      <w:r>
        <w:rPr/>
        <w:t>CEP:</w:t>
      </w:r>
      <w:r>
        <w:rPr>
          <w:rFonts w:ascii="Times New Roman" w:hAnsi="Times New Roman"/>
          <w:spacing w:val="-5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1"/>
      </w:pPr>
    </w:p>
    <w:p>
      <w:pPr>
        <w:pStyle w:val="Heading1"/>
        <w:ind w:right="205"/>
      </w:pPr>
      <w:r>
        <w:rPr>
          <w:u w:val="single"/>
        </w:rPr>
        <w:t>PERÍODO</w:t>
      </w:r>
      <w:r>
        <w:rPr>
          <w:rFonts w:ascii="Times New Roman" w:hAnsi="Times New Roman"/>
          <w:b w:val="0"/>
          <w:spacing w:val="-1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8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430" w:val="left" w:leader="none"/>
        </w:tabs>
        <w:spacing w:before="138"/>
        <w:ind w:left="0" w:right="1098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rFonts w:ascii="Times New Roman" w:hAnsi="Times New Roman"/>
          <w:spacing w:val="-10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pacing w:val="-9"/>
          <w:sz w:val="20"/>
        </w:rPr>
        <w:t> </w:t>
      </w:r>
      <w:r>
        <w:rPr>
          <w:sz w:val="20"/>
        </w:rPr>
        <w:t>RECEBIMENTO</w:t>
      </w:r>
      <w:r>
        <w:rPr>
          <w:rFonts w:ascii="Times New Roman" w:hAnsi="Times New Roman"/>
          <w:spacing w:val="-9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pacing w:val="-9"/>
          <w:sz w:val="20"/>
        </w:rPr>
        <w:t> </w:t>
      </w:r>
      <w:r>
        <w:rPr>
          <w:spacing w:val="-2"/>
          <w:sz w:val="20"/>
        </w:rPr>
        <w:t>PROPOSTAS: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10</w:t>
      </w:r>
      <w:r>
        <w:rPr>
          <w:rFonts w:ascii="Times New Roman" w:hAnsi="Times New Roman"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/>
          <w:sz w:val="20"/>
        </w:rPr>
        <w:t>abril</w:t>
      </w:r>
      <w:r>
        <w:rPr>
          <w:rFonts w:ascii="Times New Roman" w:hAnsi="Times New Roman"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tabs>
          <w:tab w:pos="4886" w:val="left" w:leader="none"/>
        </w:tabs>
        <w:spacing w:before="20"/>
        <w:ind w:left="0" w:right="1098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rFonts w:ascii="Times New Roman"/>
          <w:spacing w:val="-9"/>
          <w:sz w:val="20"/>
        </w:rPr>
        <w:t> </w:t>
      </w:r>
      <w:r>
        <w:rPr>
          <w:sz w:val="20"/>
        </w:rPr>
        <w:t>FINAL</w:t>
      </w:r>
      <w:r>
        <w:rPr>
          <w:rFonts w:ascii="Times New Roman"/>
          <w:spacing w:val="-8"/>
          <w:sz w:val="20"/>
        </w:rPr>
        <w:t> </w:t>
      </w:r>
      <w:r>
        <w:rPr>
          <w:sz w:val="20"/>
        </w:rPr>
        <w:t>DE</w:t>
      </w:r>
      <w:r>
        <w:rPr>
          <w:rFonts w:ascii="Times New Roman"/>
          <w:spacing w:val="-8"/>
          <w:sz w:val="20"/>
        </w:rPr>
        <w:t> </w:t>
      </w:r>
      <w:r>
        <w:rPr>
          <w:sz w:val="20"/>
        </w:rPr>
        <w:t>RECEBIMENTO</w:t>
      </w:r>
      <w:r>
        <w:rPr>
          <w:rFonts w:ascii="Times New Roman"/>
          <w:spacing w:val="-8"/>
          <w:sz w:val="20"/>
        </w:rPr>
        <w:t> </w:t>
      </w:r>
      <w:r>
        <w:rPr>
          <w:sz w:val="20"/>
        </w:rPr>
        <w:t>DE</w:t>
      </w:r>
      <w:r>
        <w:rPr>
          <w:rFonts w:ascii="Times New Roman"/>
          <w:spacing w:val="-8"/>
          <w:sz w:val="20"/>
        </w:rPr>
        <w:t> </w:t>
      </w:r>
      <w:r>
        <w:rPr>
          <w:spacing w:val="-2"/>
          <w:sz w:val="20"/>
        </w:rPr>
        <w:t>PROPOSTAS:</w:t>
      </w:r>
      <w:r>
        <w:rPr>
          <w:rFonts w:ascii="Times New Roman"/>
          <w:sz w:val="20"/>
        </w:rPr>
        <w:tab/>
      </w:r>
      <w:r>
        <w:rPr>
          <w:b/>
          <w:sz w:val="20"/>
        </w:rPr>
        <w:t>15</w:t>
      </w:r>
      <w:r>
        <w:rPr>
          <w:rFonts w:ascii="Times New Roman"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/>
          <w:spacing w:val="-5"/>
          <w:sz w:val="20"/>
        </w:rPr>
        <w:t> </w:t>
      </w:r>
      <w:r>
        <w:rPr>
          <w:b/>
          <w:sz w:val="20"/>
        </w:rPr>
        <w:t>abril</w:t>
      </w:r>
      <w:r>
        <w:rPr>
          <w:rFonts w:ascii="Times New Roman"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/>
          <w:spacing w:val="-5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54"/>
        <w:rPr>
          <w:b/>
        </w:rPr>
      </w:pPr>
    </w:p>
    <w:p>
      <w:pPr>
        <w:pStyle w:val="BodyText"/>
        <w:spacing w:line="259" w:lineRule="auto"/>
        <w:ind w:left="223" w:right="203"/>
        <w:jc w:val="center"/>
      </w:pPr>
      <w:r>
        <w:rPr/>
        <w:t>Quaisquer</w:t>
      </w:r>
      <w:r>
        <w:rPr>
          <w:rFonts w:ascii="Times New Roman" w:hAnsi="Times New Roman"/>
          <w:spacing w:val="-3"/>
        </w:rPr>
        <w:t> </w:t>
      </w:r>
      <w:r>
        <w:rPr/>
        <w:t>dúvidas</w:t>
      </w:r>
      <w:r>
        <w:rPr>
          <w:rFonts w:ascii="Times New Roman" w:hAnsi="Times New Roman"/>
          <w:spacing w:val="-3"/>
        </w:rPr>
        <w:t> </w:t>
      </w:r>
      <w:r>
        <w:rPr/>
        <w:t>referentes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esta</w:t>
      </w:r>
      <w:r>
        <w:rPr>
          <w:rFonts w:ascii="Times New Roman" w:hAnsi="Times New Roman"/>
          <w:spacing w:val="-3"/>
        </w:rPr>
        <w:t> </w:t>
      </w:r>
      <w:r>
        <w:rPr/>
        <w:t>Tomada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Preços,</w:t>
      </w:r>
      <w:r>
        <w:rPr>
          <w:rFonts w:ascii="Times New Roman" w:hAnsi="Times New Roman"/>
          <w:spacing w:val="-3"/>
        </w:rPr>
        <w:t> </w:t>
      </w:r>
      <w:r>
        <w:rPr/>
        <w:t>direcionar</w:t>
      </w:r>
      <w:r>
        <w:rPr>
          <w:rFonts w:ascii="Times New Roman" w:hAnsi="Times New Roman"/>
          <w:spacing w:val="-3"/>
        </w:rPr>
        <w:t> </w:t>
      </w:r>
      <w:r>
        <w:rPr/>
        <w:t>e-mail</w:t>
      </w:r>
      <w:r>
        <w:rPr>
          <w:rFonts w:ascii="Times New Roman" w:hAnsi="Times New Roman"/>
          <w:spacing w:val="-3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</w:p>
    <w:p>
      <w:pPr>
        <w:pStyle w:val="BodyText"/>
        <w:spacing w:before="6"/>
        <w:ind w:left="225" w:right="203"/>
        <w:jc w:val="center"/>
      </w:pPr>
      <w:r>
        <w:rPr/>
        <w:t>Av.</w:t>
      </w:r>
      <w:r>
        <w:rPr>
          <w:rFonts w:ascii="Times New Roman" w:hAnsi="Times New Roman"/>
          <w:spacing w:val="-6"/>
        </w:rPr>
        <w:t> </w:t>
      </w:r>
      <w:r>
        <w:rPr/>
        <w:t>Diamante,</w:t>
      </w:r>
      <w:r>
        <w:rPr>
          <w:rFonts w:ascii="Times New Roman" w:hAnsi="Times New Roman"/>
          <w:spacing w:val="-6"/>
        </w:rPr>
        <w:t> </w:t>
      </w:r>
      <w:r>
        <w:rPr/>
        <w:t>s/n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6"/>
        </w:rPr>
        <w:t> </w:t>
      </w:r>
      <w:r>
        <w:rPr/>
        <w:t>St.</w:t>
      </w:r>
      <w:r>
        <w:rPr>
          <w:rFonts w:ascii="Times New Roman" w:hAnsi="Times New Roman"/>
          <w:spacing w:val="-6"/>
        </w:rPr>
        <w:t> </w:t>
      </w:r>
      <w:r>
        <w:rPr/>
        <w:t>Conde</w:t>
      </w:r>
      <w:r>
        <w:rPr>
          <w:rFonts w:ascii="Times New Roman" w:hAnsi="Times New Roman"/>
          <w:spacing w:val="-5"/>
        </w:rPr>
        <w:t> </w:t>
      </w:r>
      <w:r>
        <w:rPr/>
        <w:t>dos</w:t>
      </w:r>
      <w:r>
        <w:rPr>
          <w:rFonts w:ascii="Times New Roman" w:hAnsi="Times New Roman"/>
          <w:spacing w:val="-6"/>
        </w:rPr>
        <w:t> </w:t>
      </w:r>
      <w:r>
        <w:rPr/>
        <w:t>Arcos,</w:t>
      </w:r>
      <w:r>
        <w:rPr>
          <w:rFonts w:ascii="Times New Roman" w:hAnsi="Times New Roman"/>
          <w:spacing w:val="-6"/>
        </w:rPr>
        <w:t> </w:t>
      </w:r>
      <w:r>
        <w:rPr/>
        <w:t>Aparecida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Goiânia/GO,</w:t>
      </w:r>
      <w:r>
        <w:rPr>
          <w:rFonts w:ascii="Times New Roman" w:hAnsi="Times New Roman"/>
          <w:spacing w:val="-6"/>
        </w:rPr>
        <w:t> </w:t>
      </w:r>
      <w:r>
        <w:rPr/>
        <w:t>CEP:</w:t>
      </w:r>
      <w:r>
        <w:rPr>
          <w:rFonts w:ascii="Times New Roman" w:hAnsi="Times New Roman"/>
          <w:spacing w:val="-5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  <w:spacing w:before="42"/>
      </w:pPr>
    </w:p>
    <w:p>
      <w:pPr>
        <w:pStyle w:val="BodyText"/>
        <w:ind w:left="230" w:right="203"/>
        <w:jc w:val="center"/>
      </w:pP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Proposta</w:t>
      </w:r>
      <w:r>
        <w:rPr>
          <w:rFonts w:ascii="Times New Roman" w:hAnsi="Times New Roman"/>
          <w:spacing w:val="-6"/>
        </w:rPr>
        <w:t> </w:t>
      </w:r>
      <w:r>
        <w:rPr/>
        <w:t>deverá</w:t>
      </w:r>
      <w:r>
        <w:rPr>
          <w:rFonts w:ascii="Times New Roman" w:hAnsi="Times New Roman"/>
          <w:spacing w:val="-5"/>
        </w:rPr>
        <w:t> </w:t>
      </w:r>
      <w:r>
        <w:rPr/>
        <w:t>ser</w:t>
      </w:r>
      <w:r>
        <w:rPr>
          <w:rFonts w:ascii="Times New Roman" w:hAnsi="Times New Roman"/>
          <w:spacing w:val="-6"/>
        </w:rPr>
        <w:t> </w:t>
      </w:r>
      <w:r>
        <w:rPr/>
        <w:t>enviada</w:t>
      </w:r>
      <w:r>
        <w:rPr>
          <w:rFonts w:ascii="Times New Roman" w:hAnsi="Times New Roman"/>
          <w:spacing w:val="-5"/>
        </w:rPr>
        <w:t> </w:t>
      </w:r>
      <w:r>
        <w:rPr/>
        <w:t>por</w:t>
      </w:r>
      <w:r>
        <w:rPr>
          <w:rFonts w:ascii="Times New Roman" w:hAnsi="Times New Roman"/>
          <w:spacing w:val="-6"/>
        </w:rPr>
        <w:t> </w:t>
      </w:r>
      <w:r>
        <w:rPr/>
        <w:t>e-mail</w:t>
      </w:r>
      <w:r>
        <w:rPr>
          <w:rFonts w:ascii="Times New Roman" w:hAnsi="Times New Roman"/>
          <w:spacing w:val="-5"/>
        </w:rPr>
        <w:t> </w:t>
      </w:r>
      <w:r>
        <w:rPr/>
        <w:t>para:</w:t>
      </w:r>
      <w:r>
        <w:rPr>
          <w:rFonts w:ascii="Times New Roman" w:hAnsi="Times New Roman"/>
          <w:spacing w:val="4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59" w:lineRule="auto" w:before="20"/>
        <w:ind w:left="329" w:right="303" w:hanging="5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  <w:spacing w:val="-2"/>
        </w:rPr>
        <w:t> </w:t>
      </w:r>
      <w:r>
        <w:rPr/>
        <w:t>E-mail,</w:t>
      </w:r>
      <w:r>
        <w:rPr>
          <w:rFonts w:ascii="Times New Roman" w:hAnsi="Times New Roman"/>
          <w:spacing w:val="-2"/>
        </w:rPr>
        <w:t> </w:t>
      </w:r>
      <w:r>
        <w:rPr/>
        <w:t>Telefone,</w:t>
      </w:r>
      <w:r>
        <w:rPr>
          <w:rFonts w:ascii="Times New Roman" w:hAnsi="Times New Roman"/>
          <w:spacing w:val="-2"/>
        </w:rPr>
        <w:t> </w:t>
      </w:r>
      <w:r>
        <w:rPr/>
        <w:t>Descrição</w:t>
      </w:r>
      <w:r>
        <w:rPr>
          <w:rFonts w:ascii="Times New Roman" w:hAnsi="Times New Roman"/>
          <w:spacing w:val="-2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objeto,</w:t>
      </w:r>
      <w:r>
        <w:rPr>
          <w:rFonts w:ascii="Times New Roman" w:hAnsi="Times New Roman"/>
          <w:spacing w:val="-2"/>
        </w:rPr>
        <w:t> </w:t>
      </w:r>
      <w:r>
        <w:rPr/>
        <w:t>Valor</w:t>
      </w:r>
      <w:r>
        <w:rPr>
          <w:rFonts w:ascii="Times New Roman" w:hAnsi="Times New Roman"/>
          <w:spacing w:val="-2"/>
        </w:rPr>
        <w:t> </w:t>
      </w:r>
      <w:r>
        <w:rPr/>
        <w:t>expresso</w:t>
      </w:r>
      <w:r>
        <w:rPr>
          <w:rFonts w:ascii="Times New Roman" w:hAnsi="Times New Roman"/>
          <w:spacing w:val="-2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reais,</w:t>
      </w:r>
      <w:r>
        <w:rPr>
          <w:rFonts w:ascii="Times New Roman" w:hAnsi="Times New Roman"/>
          <w:spacing w:val="-2"/>
        </w:rPr>
        <w:t> </w:t>
      </w:r>
      <w:r>
        <w:rPr/>
        <w:t>incluindo</w:t>
      </w:r>
      <w:r>
        <w:rPr>
          <w:rFonts w:ascii="Times New Roman" w:hAnsi="Times New Roman"/>
          <w:spacing w:val="-2"/>
        </w:rPr>
        <w:t> </w:t>
      </w:r>
      <w:r>
        <w:rPr/>
        <w:t>frete</w:t>
      </w:r>
      <w:r>
        <w:rPr>
          <w:rFonts w:ascii="Times New Roman" w:hAnsi="Times New Roman"/>
          <w:spacing w:val="-2"/>
        </w:rPr>
        <w:t> </w:t>
      </w:r>
      <w:r>
        <w:rPr/>
        <w:t>(CIF),</w:t>
      </w:r>
      <w:r>
        <w:rPr>
          <w:rFonts w:ascii="Times New Roman" w:hAnsi="Times New Roman"/>
          <w:spacing w:val="-2"/>
        </w:rPr>
        <w:t> </w:t>
      </w:r>
      <w:r>
        <w:rPr/>
        <w:t>Prazo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spacing w:before="226"/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6"/>
      </w:tblGrid>
      <w:tr>
        <w:trPr>
          <w:trHeight w:val="243" w:hRule="atLeast"/>
        </w:trPr>
        <w:tc>
          <w:tcPr>
            <w:tcW w:w="8916" w:type="dxa"/>
            <w:shd w:val="clear" w:color="auto" w:fill="D9D9D9"/>
          </w:tcPr>
          <w:p>
            <w:pPr>
              <w:pStyle w:val="TableParagraph"/>
              <w:spacing w:line="224" w:lineRule="exact"/>
              <w:ind w:right="18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SERVIÇO:</w:t>
            </w:r>
          </w:p>
        </w:tc>
      </w:tr>
      <w:tr>
        <w:trPr>
          <w:trHeight w:val="1705" w:hRule="atLeast"/>
        </w:trPr>
        <w:tc>
          <w:tcPr>
            <w:tcW w:w="891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34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ENGENHARIA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ELÉTRICA</w:t>
            </w:r>
          </w:p>
        </w:tc>
      </w:tr>
      <w:tr>
        <w:trPr>
          <w:trHeight w:val="243" w:hRule="atLeast"/>
        </w:trPr>
        <w:tc>
          <w:tcPr>
            <w:tcW w:w="891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</w:tr>
    </w:tbl>
    <w:p>
      <w:pPr>
        <w:pStyle w:val="BodyText"/>
        <w:spacing w:before="20"/>
      </w:pPr>
    </w:p>
    <w:p>
      <w:pPr>
        <w:pStyle w:val="BodyText"/>
        <w:spacing w:line="259" w:lineRule="auto" w:before="1"/>
        <w:ind w:left="19"/>
        <w:jc w:val="center"/>
      </w:pPr>
      <w:r>
        <w:rPr/>
        <w:t>Nota: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Regulamento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Compras,</w:t>
      </w:r>
      <w:r>
        <w:rPr>
          <w:rFonts w:ascii="Times New Roman" w:hAnsi="Times New Roman"/>
          <w:spacing w:val="-3"/>
        </w:rPr>
        <w:t> </w:t>
      </w:r>
      <w:r>
        <w:rPr/>
        <w:t>Alienações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Contratações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Obras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Serviços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3"/>
        </w:rPr>
        <w:t> </w:t>
      </w:r>
      <w:r>
        <w:rPr/>
        <w:t>Instituto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Gestão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hyperlink r:id="rId6">
        <w:r>
          <w:rPr>
            <w:spacing w:val="-2"/>
          </w:rPr>
          <w:t>https://www.igh.org.br</w:t>
        </w:r>
      </w:hyperlink>
    </w:p>
    <w:p>
      <w:pPr>
        <w:pStyle w:val="BodyText"/>
        <w:spacing w:before="10"/>
      </w:pPr>
    </w:p>
    <w:p>
      <w:pPr>
        <w:pStyle w:val="BodyText"/>
        <w:tabs>
          <w:tab w:pos="5506" w:val="left" w:leader="none"/>
        </w:tabs>
        <w:ind w:left="4068"/>
      </w:pPr>
      <w:r>
        <w:rPr/>
        <w:t>Goiânia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5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10</w:t>
      </w:r>
      <w:r>
        <w:rPr>
          <w:rFonts w:ascii="Times New Roman" w:hAnsi="Times New Roman"/>
          <w:spacing w:val="-8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6"/>
          <w:position w:val="1"/>
        </w:rPr>
        <w:t> </w:t>
      </w:r>
      <w:r>
        <w:rPr>
          <w:position w:val="1"/>
        </w:rPr>
        <w:t>abril</w:t>
      </w:r>
      <w:r>
        <w:rPr>
          <w:rFonts w:ascii="Times New Roman" w:hAnsi="Times New Roman"/>
          <w:spacing w:val="-6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6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00" w:h="16840"/>
      <w:pgMar w:top="1120" w:bottom="280" w:left="13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3" w:right="203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23" w:right="217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8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- 2024.xlsx)</dc:title>
  <dcterms:created xsi:type="dcterms:W3CDTF">2024-04-10T13:38:22Z</dcterms:created>
  <dcterms:modified xsi:type="dcterms:W3CDTF">2024-04-10T13:38:22Z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2024-04-10T00:00:00Z</vt:filetime>
  </property>
  <property fmtid="{D5CDD505-2E9C-101B-9397-08002B2CF9AE}" pid="5" name="Producer">
    <vt:lpwstr>GPL Ghostscript 9.27</vt:lpwstr>
  </property>
</Properties>
</file>