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15"/>
        </w:rPr>
        <w:t> </w:t>
      </w:r>
      <w:r>
        <w:rPr/>
        <w:t>DE</w:t>
      </w:r>
      <w:r>
        <w:rPr>
          <w:rFonts w:ascii="Times New Roman" w:hAnsi="Times New Roman"/>
          <w:spacing w:val="-14"/>
        </w:rPr>
        <w:t> </w:t>
      </w:r>
      <w:r>
        <w:rPr>
          <w:spacing w:val="-4"/>
        </w:rPr>
        <w:t>PREÇO</w:t>
      </w:r>
    </w:p>
    <w:p>
      <w:pPr>
        <w:spacing w:before="47"/>
        <w:ind w:left="86" w:right="68" w:firstLine="0"/>
        <w:jc w:val="center"/>
        <w:rPr>
          <w:sz w:val="23"/>
        </w:rPr>
      </w:pPr>
      <w:r>
        <w:rPr>
          <w:spacing w:val="-2"/>
          <w:sz w:val="23"/>
        </w:rPr>
        <w:t>2024161TP51817HEAPA</w:t>
      </w:r>
    </w:p>
    <w:p>
      <w:pPr>
        <w:pStyle w:val="BodyText"/>
        <w:spacing w:before="41"/>
        <w:rPr>
          <w:sz w:val="23"/>
        </w:rPr>
      </w:pPr>
    </w:p>
    <w:p>
      <w:pPr>
        <w:spacing w:line="259" w:lineRule="auto" w:before="0"/>
        <w:ind w:left="77" w:right="69" w:firstLine="0"/>
        <w:jc w:val="center"/>
        <w:rPr>
          <w:sz w:val="23"/>
        </w:rPr>
      </w:pPr>
      <w:r>
        <w:rPr>
          <w:sz w:val="23"/>
        </w:rPr>
        <w:t>O</w:t>
      </w:r>
      <w:r>
        <w:rPr>
          <w:rFonts w:ascii="Times New Roman" w:hAnsi="Times New Roman"/>
          <w:spacing w:val="-10"/>
          <w:sz w:val="23"/>
        </w:rPr>
        <w:t> </w:t>
      </w:r>
      <w:r>
        <w:rPr>
          <w:sz w:val="23"/>
        </w:rPr>
        <w:t>Instituto</w:t>
      </w:r>
      <w:r>
        <w:rPr>
          <w:rFonts w:ascii="Times New Roman" w:hAnsi="Times New Roman"/>
          <w:spacing w:val="-8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Gestão</w:t>
      </w:r>
      <w:r>
        <w:rPr>
          <w:rFonts w:ascii="Times New Roman" w:hAnsi="Times New Roman"/>
          <w:spacing w:val="-8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Humanização</w:t>
      </w:r>
      <w:r>
        <w:rPr>
          <w:rFonts w:ascii="Times New Roman" w:hAnsi="Times New Roman"/>
          <w:spacing w:val="-8"/>
          <w:sz w:val="23"/>
        </w:rPr>
        <w:t> </w:t>
      </w:r>
      <w:r>
        <w:rPr>
          <w:sz w:val="23"/>
        </w:rPr>
        <w:t>–</w:t>
      </w:r>
      <w:r>
        <w:rPr>
          <w:rFonts w:ascii="Times New Roman" w:hAnsi="Times New Roman"/>
          <w:spacing w:val="-10"/>
          <w:sz w:val="23"/>
        </w:rPr>
        <w:t> </w:t>
      </w:r>
      <w:r>
        <w:rPr>
          <w:sz w:val="23"/>
        </w:rPr>
        <w:t>IGH,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entidade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direito</w:t>
      </w:r>
      <w:r>
        <w:rPr>
          <w:rFonts w:ascii="Times New Roman" w:hAnsi="Times New Roman"/>
          <w:spacing w:val="-8"/>
          <w:sz w:val="23"/>
        </w:rPr>
        <w:t> </w:t>
      </w:r>
      <w:r>
        <w:rPr>
          <w:sz w:val="23"/>
        </w:rPr>
        <w:t>privado</w:t>
      </w:r>
      <w:r>
        <w:rPr>
          <w:rFonts w:ascii="Times New Roman" w:hAnsi="Times New Roman"/>
          <w:spacing w:val="-8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sem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fins</w:t>
      </w:r>
      <w:r>
        <w:rPr>
          <w:rFonts w:ascii="Times New Roman" w:hAnsi="Times New Roman"/>
          <w:spacing w:val="-8"/>
          <w:sz w:val="23"/>
        </w:rPr>
        <w:t> </w:t>
      </w:r>
      <w:r>
        <w:rPr>
          <w:sz w:val="23"/>
        </w:rPr>
        <w:t>lucrativos,</w:t>
      </w:r>
      <w:r>
        <w:rPr>
          <w:rFonts w:ascii="Times New Roman" w:hAnsi="Times New Roman"/>
          <w:spacing w:val="-9"/>
          <w:sz w:val="23"/>
        </w:rPr>
        <w:t> </w:t>
      </w:r>
      <w:r>
        <w:rPr>
          <w:sz w:val="23"/>
        </w:rPr>
        <w:t>classificado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Organização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tornar</w:t>
      </w:r>
      <w:r>
        <w:rPr>
          <w:rFonts w:ascii="Times New Roman" w:hAnsi="Times New Roman"/>
          <w:spacing w:val="-1"/>
          <w:sz w:val="23"/>
        </w:rPr>
        <w:t> </w:t>
      </w:r>
      <w:r>
        <w:rPr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Tomada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Preços,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finalidade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adquirir</w:t>
      </w:r>
      <w:r>
        <w:rPr>
          <w:rFonts w:ascii="Times New Roman" w:hAnsi="Times New Roman"/>
          <w:spacing w:val="-1"/>
          <w:sz w:val="23"/>
        </w:rPr>
        <w:t> </w:t>
      </w:r>
      <w:r>
        <w:rPr>
          <w:sz w:val="23"/>
        </w:rPr>
        <w:t>bens,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insumos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serviços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a(s)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seguinte(s)</w:t>
      </w:r>
      <w:r>
        <w:rPr>
          <w:rFonts w:ascii="Times New Roman" w:hAnsi="Times New Roman"/>
          <w:sz w:val="23"/>
        </w:rPr>
        <w:t> </w:t>
      </w:r>
      <w:r>
        <w:rPr>
          <w:sz w:val="23"/>
        </w:rPr>
        <w:t>unidade(s):</w:t>
      </w:r>
    </w:p>
    <w:p>
      <w:pPr>
        <w:pStyle w:val="Heading1"/>
        <w:spacing w:before="223"/>
        <w:ind w:left="89"/>
      </w:pPr>
      <w:r>
        <w:rPr/>
        <w:t>HEAPA</w:t>
      </w:r>
      <w:r>
        <w:rPr>
          <w:rFonts w:ascii="Times New Roman" w:hAnsi="Times New Roman"/>
          <w:b w:val="0"/>
          <w:spacing w:val="-1"/>
        </w:rPr>
        <w:t> </w:t>
      </w:r>
      <w:r>
        <w:rPr/>
        <w:t>-</w:t>
      </w:r>
      <w:r>
        <w:rPr>
          <w:rFonts w:ascii="Times New Roman" w:hAnsi="Times New Roman"/>
          <w:b w:val="0"/>
          <w:spacing w:val="-2"/>
        </w:rPr>
        <w:t> </w:t>
      </w:r>
      <w:r>
        <w:rPr/>
        <w:t>Hospital</w:t>
      </w:r>
      <w:r>
        <w:rPr>
          <w:rFonts w:ascii="Times New Roman" w:hAnsi="Times New Roman"/>
          <w:b w:val="0"/>
          <w:spacing w:val="-1"/>
        </w:rPr>
        <w:t> </w:t>
      </w:r>
      <w:r>
        <w:rPr/>
        <w:t>Estadual</w:t>
      </w:r>
      <w:r>
        <w:rPr>
          <w:rFonts w:ascii="Times New Roman" w:hAnsi="Times New Roman"/>
          <w:b w:val="0"/>
          <w:spacing w:val="-1"/>
        </w:rPr>
        <w:t> </w:t>
      </w:r>
      <w:r>
        <w:rPr/>
        <w:t>de</w:t>
      </w:r>
      <w:r>
        <w:rPr>
          <w:rFonts w:ascii="Times New Roman" w:hAnsi="Times New Roman"/>
          <w:b w:val="0"/>
          <w:spacing w:val="-1"/>
        </w:rPr>
        <w:t> </w:t>
      </w:r>
      <w:r>
        <w:rPr/>
        <w:t>Aparecida</w:t>
      </w:r>
      <w:r>
        <w:rPr>
          <w:rFonts w:ascii="Times New Roman" w:hAnsi="Times New Roman"/>
          <w:b w:val="0"/>
          <w:spacing w:val="-1"/>
        </w:rPr>
        <w:t> </w:t>
      </w:r>
      <w:r>
        <w:rPr/>
        <w:t>de</w:t>
      </w:r>
      <w:r>
        <w:rPr>
          <w:rFonts w:ascii="Times New Roman" w:hAnsi="Times New Roman"/>
          <w:b w:val="0"/>
          <w:spacing w:val="-1"/>
        </w:rPr>
        <w:t> </w:t>
      </w:r>
      <w:r>
        <w:rPr>
          <w:spacing w:val="-2"/>
        </w:rPr>
        <w:t>Goiânia</w:t>
      </w:r>
    </w:p>
    <w:p>
      <w:pPr>
        <w:pStyle w:val="BodyText"/>
        <w:spacing w:before="24"/>
        <w:ind w:left="90" w:right="68"/>
        <w:jc w:val="center"/>
      </w:pPr>
      <w:r>
        <w:rPr/>
        <w:t>Av.</w:t>
      </w:r>
      <w:r>
        <w:rPr>
          <w:rFonts w:ascii="Times New Roman" w:hAnsi="Times New Roman"/>
          <w:spacing w:val="-4"/>
        </w:rPr>
        <w:t> </w:t>
      </w:r>
      <w:r>
        <w:rPr/>
        <w:t>Diamante,</w:t>
      </w:r>
      <w:r>
        <w:rPr>
          <w:rFonts w:ascii="Times New Roman" w:hAnsi="Times New Roman"/>
          <w:spacing w:val="-3"/>
        </w:rPr>
        <w:t> </w:t>
      </w:r>
      <w:r>
        <w:rPr/>
        <w:t>s/n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4"/>
        </w:rPr>
        <w:t> </w:t>
      </w:r>
      <w:r>
        <w:rPr/>
        <w:t>St.</w:t>
      </w:r>
      <w:r>
        <w:rPr>
          <w:rFonts w:ascii="Times New Roman" w:hAnsi="Times New Roman"/>
          <w:spacing w:val="-3"/>
        </w:rPr>
        <w:t> </w:t>
      </w:r>
      <w:r>
        <w:rPr/>
        <w:t>Conde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3"/>
        </w:rPr>
        <w:t> </w:t>
      </w:r>
      <w:r>
        <w:rPr/>
        <w:t>Arcos,</w:t>
      </w:r>
      <w:r>
        <w:rPr>
          <w:rFonts w:ascii="Times New Roman" w:hAnsi="Times New Roman"/>
          <w:spacing w:val="-3"/>
        </w:rPr>
        <w:t> </w:t>
      </w:r>
      <w:r>
        <w:rPr/>
        <w:t>Aparecida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Goiânia/GO,</w:t>
      </w:r>
      <w:r>
        <w:rPr>
          <w:rFonts w:ascii="Times New Roman" w:hAnsi="Times New Roman"/>
          <w:spacing w:val="-4"/>
        </w:rPr>
        <w:t> </w:t>
      </w:r>
      <w:r>
        <w:rPr/>
        <w:t>CEP:</w:t>
      </w:r>
      <w:r>
        <w:rPr>
          <w:rFonts w:ascii="Times New Roman" w:hAnsi="Times New Roman"/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ind w:right="747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5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4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879" w:val="left" w:leader="none"/>
        </w:tabs>
        <w:spacing w:before="149"/>
        <w:ind w:left="0" w:right="137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rFonts w:ascii="Times New Roman" w:hAnsi="Times New Roman"/>
          <w:spacing w:val="-7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7"/>
          <w:sz w:val="21"/>
        </w:rPr>
        <w:t> </w:t>
      </w:r>
      <w:r>
        <w:rPr>
          <w:sz w:val="21"/>
        </w:rPr>
        <w:t>RECEBIMENTO</w:t>
      </w:r>
      <w:r>
        <w:rPr>
          <w:rFonts w:ascii="Times New Roman" w:hAnsi="Times New Roman"/>
          <w:spacing w:val="-6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7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16</w:t>
      </w:r>
      <w:r>
        <w:rPr>
          <w:rFonts w:ascii="Times New Roman" w:hAnsi="Times New Roman"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janeiro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pacing w:val="-4"/>
          <w:sz w:val="21"/>
        </w:rPr>
        <w:t>2024</w:t>
      </w:r>
    </w:p>
    <w:p>
      <w:pPr>
        <w:tabs>
          <w:tab w:pos="5371" w:val="left" w:leader="none"/>
        </w:tabs>
        <w:spacing w:before="24"/>
        <w:ind w:left="0" w:right="1369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FINAL</w:t>
      </w:r>
      <w:r>
        <w:rPr>
          <w:rFonts w:ascii="Times New Roman"/>
          <w:spacing w:val="-5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4"/>
          <w:sz w:val="21"/>
        </w:rPr>
        <w:t> </w:t>
      </w:r>
      <w:r>
        <w:rPr>
          <w:sz w:val="21"/>
        </w:rPr>
        <w:t>RECEBIMENTO</w:t>
      </w:r>
      <w:r>
        <w:rPr>
          <w:rFonts w:ascii="Times New Roman"/>
          <w:spacing w:val="-4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5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22</w:t>
      </w:r>
      <w:r>
        <w:rPr>
          <w:rFonts w:ascii="Times New Roman"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janeiro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2"/>
          <w:sz w:val="21"/>
        </w:rPr>
        <w:t> </w:t>
      </w:r>
      <w:r>
        <w:rPr>
          <w:b/>
          <w:spacing w:val="-4"/>
          <w:sz w:val="21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pStyle w:val="BodyText"/>
        <w:spacing w:line="264" w:lineRule="auto"/>
        <w:ind w:left="77" w:right="68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</w:p>
    <w:p>
      <w:pPr>
        <w:pStyle w:val="BodyText"/>
        <w:spacing w:before="2"/>
        <w:ind w:left="90" w:right="68"/>
        <w:jc w:val="center"/>
      </w:pPr>
      <w:r>
        <w:rPr/>
        <w:t>Av.</w:t>
      </w:r>
      <w:r>
        <w:rPr>
          <w:rFonts w:ascii="Times New Roman" w:hAnsi="Times New Roman"/>
          <w:spacing w:val="-4"/>
        </w:rPr>
        <w:t> </w:t>
      </w:r>
      <w:r>
        <w:rPr/>
        <w:t>Diamante,</w:t>
      </w:r>
      <w:r>
        <w:rPr>
          <w:rFonts w:ascii="Times New Roman" w:hAnsi="Times New Roman"/>
          <w:spacing w:val="-3"/>
        </w:rPr>
        <w:t> </w:t>
      </w:r>
      <w:r>
        <w:rPr/>
        <w:t>s/n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4"/>
        </w:rPr>
        <w:t> </w:t>
      </w:r>
      <w:r>
        <w:rPr/>
        <w:t>St.</w:t>
      </w:r>
      <w:r>
        <w:rPr>
          <w:rFonts w:ascii="Times New Roman" w:hAnsi="Times New Roman"/>
          <w:spacing w:val="-3"/>
        </w:rPr>
        <w:t> </w:t>
      </w:r>
      <w:r>
        <w:rPr/>
        <w:t>Conde</w:t>
      </w:r>
      <w:r>
        <w:rPr>
          <w:rFonts w:ascii="Times New Roman" w:hAnsi="Times New Roman"/>
          <w:spacing w:val="-3"/>
        </w:rPr>
        <w:t> </w:t>
      </w:r>
      <w:r>
        <w:rPr/>
        <w:t>dos</w:t>
      </w:r>
      <w:r>
        <w:rPr>
          <w:rFonts w:ascii="Times New Roman" w:hAnsi="Times New Roman"/>
          <w:spacing w:val="-3"/>
        </w:rPr>
        <w:t> </w:t>
      </w:r>
      <w:r>
        <w:rPr/>
        <w:t>Arcos,</w:t>
      </w:r>
      <w:r>
        <w:rPr>
          <w:rFonts w:ascii="Times New Roman" w:hAnsi="Times New Roman"/>
          <w:spacing w:val="-3"/>
        </w:rPr>
        <w:t> </w:t>
      </w:r>
      <w:r>
        <w:rPr/>
        <w:t>Aparecida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Goiânia/GO,</w:t>
      </w:r>
      <w:r>
        <w:rPr>
          <w:rFonts w:ascii="Times New Roman" w:hAnsi="Times New Roman"/>
          <w:spacing w:val="-4"/>
        </w:rPr>
        <w:t> </w:t>
      </w:r>
      <w:r>
        <w:rPr/>
        <w:t>CEP:</w:t>
      </w:r>
      <w:r>
        <w:rPr>
          <w:rFonts w:ascii="Times New Roman" w:hAnsi="Times New Roman"/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spacing w:before="54"/>
      </w:pPr>
    </w:p>
    <w:p>
      <w:pPr>
        <w:pStyle w:val="BodyText"/>
        <w:ind w:left="77" w:right="68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2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3"/>
        </w:rPr>
        <w:t> </w:t>
      </w:r>
      <w:r>
        <w:rPr/>
        <w:t>enviada</w:t>
      </w:r>
      <w:r>
        <w:rPr>
          <w:rFonts w:ascii="Times New Roman" w:hAnsi="Times New Roman"/>
          <w:spacing w:val="-1"/>
        </w:rPr>
        <w:t> </w:t>
      </w:r>
      <w:r>
        <w:rPr/>
        <w:t>por</w:t>
      </w:r>
      <w:r>
        <w:rPr>
          <w:rFonts w:ascii="Times New Roman" w:hAnsi="Times New Roman"/>
          <w:spacing w:val="-3"/>
        </w:rPr>
        <w:t> </w:t>
      </w:r>
      <w:r>
        <w:rPr/>
        <w:t>e-mail</w:t>
      </w:r>
      <w:r>
        <w:rPr>
          <w:rFonts w:ascii="Times New Roman" w:hAnsi="Times New Roman"/>
          <w:spacing w:val="-4"/>
        </w:rPr>
        <w:t> </w:t>
      </w:r>
      <w:r>
        <w:rPr/>
        <w:t>para:</w:t>
      </w:r>
      <w:r>
        <w:rPr>
          <w:rFonts w:ascii="Times New Roman" w:hAnsi="Times New Roman"/>
          <w:spacing w:val="47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4"/>
        <w:ind w:left="248" w:right="238" w:firstLine="2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</w:t>
      </w:r>
      <w:r>
        <w:rPr>
          <w:rFonts w:ascii="Times New Roman" w:hAnsi="Times New Roman"/>
        </w:rPr>
        <w:t> </w:t>
      </w:r>
      <w:r>
        <w:rPr/>
        <w:t>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0"/>
      </w:tblGrid>
      <w:tr>
        <w:trPr>
          <w:trHeight w:val="260" w:hRule="atLeast"/>
        </w:trPr>
        <w:tc>
          <w:tcPr>
            <w:tcW w:w="10030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" w:right="1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1003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17"/>
              <w:rPr>
                <w:sz w:val="21"/>
              </w:rPr>
            </w:pPr>
          </w:p>
          <w:p>
            <w:pPr>
              <w:pStyle w:val="TableParagraph"/>
              <w:spacing w:line="264" w:lineRule="auto"/>
              <w:ind w:left="4583" w:hanging="432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RECARGA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> </w:t>
            </w:r>
            <w:r>
              <w:rPr>
                <w:spacing w:val="-2"/>
                <w:sz w:val="21"/>
              </w:rPr>
              <w:t>EXTINTOR</w:t>
            </w:r>
          </w:p>
        </w:tc>
      </w:tr>
      <w:tr>
        <w:trPr>
          <w:trHeight w:val="260" w:hRule="atLeast"/>
        </w:trPr>
        <w:tc>
          <w:tcPr>
            <w:tcW w:w="10030" w:type="dxa"/>
          </w:tcPr>
          <w:p>
            <w:pPr>
              <w:pStyle w:val="TableParagraph"/>
              <w:spacing w:line="241" w:lineRule="exact"/>
              <w:ind w:left="3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ESPORÁDICO</w:t>
            </w:r>
          </w:p>
        </w:tc>
      </w:tr>
    </w:tbl>
    <w:p>
      <w:pPr>
        <w:pStyle w:val="BodyText"/>
        <w:spacing w:before="29"/>
      </w:pPr>
    </w:p>
    <w:p>
      <w:pPr>
        <w:pStyle w:val="BodyText"/>
        <w:spacing w:line="264" w:lineRule="auto"/>
        <w:ind w:left="78" w:right="68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766" w:val="left" w:leader="none"/>
        </w:tabs>
        <w:ind w:left="4254"/>
      </w:pPr>
      <w:r>
        <w:rPr/>
        <w:t>Goiânia</w:t>
      </w:r>
      <w:r>
        <w:rPr>
          <w:rFonts w:ascii="Times New Roman" w:hAnsi="Times New Roman"/>
          <w:spacing w:val="-3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janeiro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00" w:h="16840"/>
      <w:pgMar w:top="114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7" w:right="68"/>
      <w:jc w:val="center"/>
      <w:outlineLvl w:val="1"/>
    </w:pPr>
    <w:rPr>
      <w:rFonts w:ascii="Carlito" w:hAnsi="Carlito" w:eastAsia="Carlito" w:cs="Carlito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93" w:right="68"/>
      <w:jc w:val="center"/>
    </w:pPr>
    <w:rPr>
      <w:rFonts w:ascii="Carlito" w:hAnsi="Carlito" w:eastAsia="Carlito" w:cs="Carlito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2024-01-16T18:34:36Z</dcterms:created>
  <dcterms:modified xsi:type="dcterms:W3CDTF">2024-01-16T18:34:36Z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</Properties>
</file>