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44F" w14:textId="77777777" w:rsidR="002F07B7" w:rsidRDefault="002018E9">
      <w:pPr>
        <w:pStyle w:val="Ttulo"/>
      </w:pPr>
      <w:r>
        <w:t>RESULTADO –</w:t>
      </w:r>
      <w:r>
        <w:rPr>
          <w:spacing w:val="-2"/>
        </w:rPr>
        <w:t xml:space="preserve"> </w:t>
      </w:r>
      <w:r>
        <w:t>TOMADA</w:t>
      </w:r>
      <w:r>
        <w:rPr>
          <w:spacing w:val="-4"/>
        </w:rPr>
        <w:t xml:space="preserve"> </w:t>
      </w:r>
      <w:r>
        <w:t xml:space="preserve">DE </w:t>
      </w:r>
      <w:r>
        <w:rPr>
          <w:spacing w:val="-4"/>
        </w:rPr>
        <w:t>PREÇO</w:t>
      </w:r>
    </w:p>
    <w:p w14:paraId="17FDBC61" w14:textId="77777777" w:rsidR="002F07B7" w:rsidRDefault="002018E9">
      <w:pPr>
        <w:pStyle w:val="Corpodetexto"/>
        <w:spacing w:before="183"/>
        <w:ind w:right="11"/>
        <w:jc w:val="center"/>
      </w:pPr>
      <w:r>
        <w:t>N°.</w:t>
      </w:r>
      <w:r>
        <w:rPr>
          <w:spacing w:val="-1"/>
        </w:rPr>
        <w:t xml:space="preserve"> </w:t>
      </w:r>
      <w:r>
        <w:rPr>
          <w:spacing w:val="-2"/>
        </w:rPr>
        <w:t>20201911S058HEMNSL</w:t>
      </w:r>
    </w:p>
    <w:p w14:paraId="7C30991F" w14:textId="77777777" w:rsidR="002F07B7" w:rsidRDefault="002F07B7">
      <w:pPr>
        <w:pStyle w:val="Corpodetexto"/>
      </w:pPr>
    </w:p>
    <w:p w14:paraId="6F6F29D4" w14:textId="77777777" w:rsidR="002F07B7" w:rsidRDefault="002F07B7">
      <w:pPr>
        <w:pStyle w:val="Corpodetexto"/>
        <w:spacing w:before="74"/>
      </w:pPr>
    </w:p>
    <w:p w14:paraId="16A495B1" w14:textId="77777777" w:rsidR="002F07B7" w:rsidRDefault="002018E9">
      <w:pPr>
        <w:pStyle w:val="Corpodetexto"/>
        <w:spacing w:line="360" w:lineRule="auto"/>
        <w:ind w:left="122" w:right="126"/>
        <w:jc w:val="both"/>
      </w:pPr>
      <w:r>
        <w:t>O Instituto de Gestão e Humanização – IGH, entidade de direito privado e sem fins lucrativos, classificado como Organização Social, vem tornar público o resultado da 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HEMNSL – Hospital Estadual e Maternidade Nossa Senhora de Lourdes, com endereço à Av. Fuad Rassi,</w:t>
      </w:r>
      <w:r>
        <w:rPr>
          <w:spacing w:val="-12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0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</w:t>
      </w:r>
      <w:r>
        <w:rPr>
          <w:spacing w:val="-4"/>
        </w:rPr>
        <w:t>100.</w:t>
      </w:r>
    </w:p>
    <w:p w14:paraId="430F5B87" w14:textId="77777777" w:rsidR="002F07B7" w:rsidRDefault="002F07B7">
      <w:pPr>
        <w:pStyle w:val="Corpodetexto"/>
        <w:spacing w:before="206" w:after="1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46"/>
        <w:gridCol w:w="1559"/>
        <w:gridCol w:w="1374"/>
      </w:tblGrid>
      <w:tr w:rsidR="002F07B7" w14:paraId="477DC060" w14:textId="77777777">
        <w:trPr>
          <w:trHeight w:val="220"/>
        </w:trPr>
        <w:tc>
          <w:tcPr>
            <w:tcW w:w="2269" w:type="dxa"/>
            <w:shd w:val="clear" w:color="auto" w:fill="F1F1F1"/>
          </w:tcPr>
          <w:p w14:paraId="3F3714AC" w14:textId="77777777" w:rsidR="002F07B7" w:rsidRDefault="002018E9">
            <w:pPr>
              <w:pStyle w:val="TableParagraph"/>
              <w:spacing w:line="199" w:lineRule="exact"/>
              <w:ind w:left="61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3546" w:type="dxa"/>
            <w:shd w:val="clear" w:color="auto" w:fill="F1F1F1"/>
          </w:tcPr>
          <w:p w14:paraId="3F20E107" w14:textId="77777777" w:rsidR="002F07B7" w:rsidRDefault="002018E9">
            <w:pPr>
              <w:pStyle w:val="TableParagraph"/>
              <w:spacing w:line="199" w:lineRule="exact"/>
              <w:ind w:left="56" w:right="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559" w:type="dxa"/>
            <w:shd w:val="clear" w:color="auto" w:fill="F1F1F1"/>
          </w:tcPr>
          <w:p w14:paraId="6B659B83" w14:textId="77777777" w:rsidR="002F07B7" w:rsidRDefault="002018E9">
            <w:pPr>
              <w:pStyle w:val="TableParagraph"/>
              <w:spacing w:line="199" w:lineRule="exact"/>
              <w:ind w:left="5" w:right="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MENSAL</w:t>
            </w:r>
          </w:p>
        </w:tc>
        <w:tc>
          <w:tcPr>
            <w:tcW w:w="1374" w:type="dxa"/>
            <w:shd w:val="clear" w:color="auto" w:fill="F1F1F1"/>
          </w:tcPr>
          <w:p w14:paraId="340BE5DB" w14:textId="77777777" w:rsidR="002F07B7" w:rsidRDefault="002018E9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 w:rsidR="002F07B7" w14:paraId="77E6B82F" w14:textId="77777777">
        <w:trPr>
          <w:trHeight w:val="1079"/>
        </w:trPr>
        <w:tc>
          <w:tcPr>
            <w:tcW w:w="2269" w:type="dxa"/>
          </w:tcPr>
          <w:p w14:paraId="3E49F718" w14:textId="77777777" w:rsidR="002F07B7" w:rsidRDefault="002F07B7">
            <w:pPr>
              <w:pStyle w:val="TableParagraph"/>
              <w:spacing w:before="100"/>
              <w:jc w:val="left"/>
              <w:rPr>
                <w:sz w:val="18"/>
              </w:rPr>
            </w:pPr>
          </w:p>
          <w:p w14:paraId="369933DA" w14:textId="77777777" w:rsidR="002F07B7" w:rsidRDefault="002018E9">
            <w:pPr>
              <w:pStyle w:val="TableParagraph"/>
              <w:spacing w:before="0"/>
              <w:ind w:left="160" w:hanging="58"/>
              <w:jc w:val="left"/>
              <w:rPr>
                <w:sz w:val="18"/>
              </w:rPr>
            </w:pPr>
            <w:r>
              <w:rPr>
                <w:sz w:val="18"/>
              </w:rPr>
              <w:t>CONTENT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ASSESSORIA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LTDA CNPJ: 27.691.290/0001-13</w:t>
            </w:r>
          </w:p>
        </w:tc>
        <w:tc>
          <w:tcPr>
            <w:tcW w:w="3546" w:type="dxa"/>
          </w:tcPr>
          <w:p w14:paraId="2E670DC2" w14:textId="77777777" w:rsidR="002F07B7" w:rsidRDefault="002018E9">
            <w:pPr>
              <w:pStyle w:val="TableParagraph"/>
              <w:spacing w:before="210"/>
              <w:ind w:left="54" w:right="50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ESPECIALIZADA 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CLIPAGEM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MONITORAMENTO DE MÍDIA</w:t>
            </w:r>
          </w:p>
        </w:tc>
        <w:tc>
          <w:tcPr>
            <w:tcW w:w="1559" w:type="dxa"/>
          </w:tcPr>
          <w:p w14:paraId="4287A3F8" w14:textId="77777777" w:rsidR="002F07B7" w:rsidRDefault="002F07B7">
            <w:pPr>
              <w:pStyle w:val="TableParagraph"/>
              <w:spacing w:before="211"/>
              <w:jc w:val="left"/>
              <w:rPr>
                <w:sz w:val="18"/>
              </w:rPr>
            </w:pPr>
          </w:p>
          <w:p w14:paraId="68AA286C" w14:textId="77777777" w:rsidR="002F07B7" w:rsidRDefault="002018E9">
            <w:pPr>
              <w:pStyle w:val="TableParagraph"/>
              <w:spacing w:before="0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R$1.593,00</w:t>
            </w:r>
          </w:p>
        </w:tc>
        <w:tc>
          <w:tcPr>
            <w:tcW w:w="1374" w:type="dxa"/>
          </w:tcPr>
          <w:p w14:paraId="62DDB470" w14:textId="77777777" w:rsidR="002F07B7" w:rsidRDefault="002F07B7">
            <w:pPr>
              <w:pStyle w:val="TableParagraph"/>
              <w:spacing w:before="211"/>
              <w:jc w:val="left"/>
              <w:rPr>
                <w:sz w:val="18"/>
              </w:rPr>
            </w:pPr>
          </w:p>
          <w:p w14:paraId="6E601A88" w14:textId="77777777" w:rsidR="002F07B7" w:rsidRDefault="002018E9">
            <w:pPr>
              <w:pStyle w:val="TableParagraph"/>
              <w:spacing w:before="0"/>
              <w:ind w:left="3" w:right="1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MESES</w:t>
            </w:r>
          </w:p>
        </w:tc>
      </w:tr>
    </w:tbl>
    <w:p w14:paraId="6934C8C0" w14:textId="77777777" w:rsidR="002F07B7" w:rsidRDefault="002F07B7">
      <w:pPr>
        <w:pStyle w:val="Corpodetexto"/>
        <w:spacing w:before="96"/>
        <w:rPr>
          <w:sz w:val="20"/>
        </w:rPr>
      </w:pPr>
    </w:p>
    <w:p w14:paraId="29065A53" w14:textId="77777777" w:rsidR="002F07B7" w:rsidRDefault="002F07B7">
      <w:pPr>
        <w:rPr>
          <w:sz w:val="20"/>
        </w:rPr>
        <w:sectPr w:rsidR="002F07B7">
          <w:type w:val="continuous"/>
          <w:pgSz w:w="11910" w:h="16840"/>
          <w:pgMar w:top="1360" w:right="1340" w:bottom="280" w:left="1580" w:header="720" w:footer="720" w:gutter="0"/>
          <w:cols w:space="720"/>
        </w:sectPr>
      </w:pPr>
    </w:p>
    <w:p w14:paraId="04B7B419" w14:textId="77777777" w:rsidR="002F07B7" w:rsidRDefault="002F07B7">
      <w:pPr>
        <w:rPr>
          <w:rFonts w:ascii="Trebuchet MS"/>
          <w:sz w:val="10"/>
        </w:rPr>
        <w:sectPr w:rsidR="002F07B7">
          <w:type w:val="continuous"/>
          <w:pgSz w:w="11910" w:h="16840"/>
          <w:pgMar w:top="1360" w:right="1340" w:bottom="280" w:left="1580" w:header="720" w:footer="720" w:gutter="0"/>
          <w:cols w:num="2" w:space="720" w:equalWidth="0">
            <w:col w:w="1617" w:space="560"/>
            <w:col w:w="6813"/>
          </w:cols>
        </w:sectPr>
      </w:pPr>
    </w:p>
    <w:p w14:paraId="1684E04D" w14:textId="77777777" w:rsidR="002F07B7" w:rsidRDefault="002018E9">
      <w:pPr>
        <w:spacing w:before="74"/>
        <w:ind w:left="122"/>
      </w:pPr>
      <w:r>
        <w:t>Goiânia/GO,</w:t>
      </w:r>
      <w:r>
        <w:rPr>
          <w:spacing w:val="-5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4"/>
        </w:rPr>
        <w:t>2021.</w:t>
      </w:r>
    </w:p>
    <w:sectPr w:rsidR="002F07B7">
      <w:type w:val="continuous"/>
      <w:pgSz w:w="11910" w:h="16840"/>
      <w:pgMar w:top="136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7B7"/>
    <w:rsid w:val="002018E9"/>
    <w:rsid w:val="002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ED66"/>
  <w15:docId w15:val="{3FF16B2B-51D4-4372-BAF4-55F7D89B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4" w:right="1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Diego Pinto</cp:lastModifiedBy>
  <cp:revision>2</cp:revision>
  <dcterms:created xsi:type="dcterms:W3CDTF">2024-02-15T11:54:00Z</dcterms:created>
  <dcterms:modified xsi:type="dcterms:W3CDTF">2024-02-15T12:12:00Z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para Microsoft 365</vt:lpwstr>
  </property>
</Properties>
</file>