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D718" w14:textId="77777777" w:rsidR="007A0C2F" w:rsidRDefault="001F4D0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3FA47B80" w14:textId="77777777" w:rsidR="007A0C2F" w:rsidRDefault="001F4D05">
      <w:pPr>
        <w:pStyle w:val="Corpodetexto"/>
        <w:spacing w:before="183"/>
        <w:ind w:left="2911" w:right="2918"/>
        <w:jc w:val="center"/>
      </w:pPr>
      <w:r>
        <w:t>N°.</w:t>
      </w:r>
      <w:r>
        <w:rPr>
          <w:spacing w:val="49"/>
        </w:rPr>
        <w:t xml:space="preserve"> </w:t>
      </w:r>
      <w:r>
        <w:t>20201112EX001HEMNSL</w:t>
      </w:r>
    </w:p>
    <w:p w14:paraId="2422B7CA" w14:textId="77777777" w:rsidR="007A0C2F" w:rsidRDefault="007A0C2F">
      <w:pPr>
        <w:pStyle w:val="Corpodetexto"/>
      </w:pPr>
    </w:p>
    <w:p w14:paraId="62F19580" w14:textId="77777777" w:rsidR="007A0C2F" w:rsidRDefault="007A0C2F">
      <w:pPr>
        <w:pStyle w:val="Corpodetexto"/>
        <w:rPr>
          <w:sz w:val="30"/>
        </w:rPr>
      </w:pPr>
    </w:p>
    <w:p w14:paraId="69013686" w14:textId="77777777" w:rsidR="007A0C2F" w:rsidRDefault="001F4D05">
      <w:pPr>
        <w:pStyle w:val="Corpodetexto"/>
        <w:spacing w:line="360" w:lineRule="auto"/>
        <w:ind w:left="262" w:right="26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6E95A983" w14:textId="77777777" w:rsidR="007A0C2F" w:rsidRDefault="007A0C2F">
      <w:pPr>
        <w:pStyle w:val="Corpodetexto"/>
        <w:rPr>
          <w:sz w:val="20"/>
        </w:rPr>
      </w:pPr>
    </w:p>
    <w:p w14:paraId="7E9509F0" w14:textId="77777777" w:rsidR="007A0C2F" w:rsidRDefault="007A0C2F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2"/>
        <w:gridCol w:w="1275"/>
        <w:gridCol w:w="1135"/>
        <w:gridCol w:w="1234"/>
      </w:tblGrid>
      <w:tr w:rsidR="007A0C2F" w14:paraId="35CFC2E4" w14:textId="77777777">
        <w:trPr>
          <w:trHeight w:val="438"/>
        </w:trPr>
        <w:tc>
          <w:tcPr>
            <w:tcW w:w="2122" w:type="dxa"/>
            <w:shd w:val="clear" w:color="auto" w:fill="F1F1F1"/>
          </w:tcPr>
          <w:p w14:paraId="36AB2610" w14:textId="77777777" w:rsidR="007A0C2F" w:rsidRDefault="001F4D05">
            <w:pPr>
              <w:pStyle w:val="TableParagraph"/>
              <w:spacing w:before="109"/>
              <w:ind w:left="544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262" w:type="dxa"/>
            <w:shd w:val="clear" w:color="auto" w:fill="F1F1F1"/>
          </w:tcPr>
          <w:p w14:paraId="5EE0009D" w14:textId="77777777" w:rsidR="007A0C2F" w:rsidRDefault="001F4D05">
            <w:pPr>
              <w:pStyle w:val="TableParagraph"/>
              <w:spacing w:before="109"/>
              <w:ind w:left="1319" w:right="1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275" w:type="dxa"/>
            <w:shd w:val="clear" w:color="auto" w:fill="F1F1F1"/>
          </w:tcPr>
          <w:p w14:paraId="528467D7" w14:textId="77777777" w:rsidR="007A0C2F" w:rsidRDefault="001F4D05">
            <w:pPr>
              <w:pStyle w:val="TableParagraph"/>
              <w:spacing w:before="109"/>
              <w:ind w:left="10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35" w:type="dxa"/>
            <w:shd w:val="clear" w:color="auto" w:fill="F1F1F1"/>
          </w:tcPr>
          <w:p w14:paraId="3C909705" w14:textId="77777777" w:rsidR="007A0C2F" w:rsidRDefault="001F4D05">
            <w:pPr>
              <w:pStyle w:val="TableParagraph"/>
              <w:spacing w:before="1" w:line="219" w:lineRule="exact"/>
              <w:ind w:left="167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11FE7495" w14:textId="77777777" w:rsidR="007A0C2F" w:rsidRDefault="001F4D05">
            <w:pPr>
              <w:pStyle w:val="TableParagraph"/>
              <w:spacing w:line="199" w:lineRule="exact"/>
              <w:ind w:left="167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  <w:tc>
          <w:tcPr>
            <w:tcW w:w="1234" w:type="dxa"/>
            <w:shd w:val="clear" w:color="auto" w:fill="F1F1F1"/>
          </w:tcPr>
          <w:p w14:paraId="69CB42D5" w14:textId="77777777" w:rsidR="007A0C2F" w:rsidRDefault="001F4D05">
            <w:pPr>
              <w:pStyle w:val="TableParagraph"/>
              <w:spacing w:before="109"/>
              <w:ind w:left="8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7A0C2F" w14:paraId="55B68B36" w14:textId="77777777">
        <w:trPr>
          <w:trHeight w:val="1847"/>
        </w:trPr>
        <w:tc>
          <w:tcPr>
            <w:tcW w:w="2122" w:type="dxa"/>
          </w:tcPr>
          <w:p w14:paraId="7E7472AD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54604C7C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0D6311C8" w14:textId="77777777" w:rsidR="007A0C2F" w:rsidRDefault="001F4D05">
            <w:pPr>
              <w:pStyle w:val="TableParagraph"/>
              <w:spacing w:before="157"/>
              <w:ind w:left="67" w:right="60"/>
              <w:jc w:val="center"/>
              <w:rPr>
                <w:sz w:val="18"/>
              </w:rPr>
            </w:pPr>
            <w:r>
              <w:rPr>
                <w:sz w:val="18"/>
              </w:rPr>
              <w:t>MICROLASER COMERCIO 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14:paraId="2CADEC3D" w14:textId="77777777" w:rsidR="007A0C2F" w:rsidRDefault="001F4D05">
            <w:pPr>
              <w:pStyle w:val="TableParagraph"/>
              <w:spacing w:line="21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03.469.129/0001-31</w:t>
            </w:r>
          </w:p>
        </w:tc>
        <w:tc>
          <w:tcPr>
            <w:tcW w:w="3262" w:type="dxa"/>
          </w:tcPr>
          <w:p w14:paraId="274CBE0C" w14:textId="77777777" w:rsidR="007A0C2F" w:rsidRDefault="007A0C2F">
            <w:pPr>
              <w:pStyle w:val="TableParagraph"/>
              <w:spacing w:before="4"/>
              <w:rPr>
                <w:sz w:val="21"/>
              </w:rPr>
            </w:pPr>
          </w:p>
          <w:p w14:paraId="46239CB0" w14:textId="77777777" w:rsidR="007A0C2F" w:rsidRDefault="001F4D05">
            <w:pPr>
              <w:pStyle w:val="TableParagraph"/>
              <w:tabs>
                <w:tab w:val="left" w:pos="1740"/>
                <w:tab w:val="left" w:pos="2479"/>
              </w:tabs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EMPRESA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APARELHO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RAIO X</w:t>
            </w:r>
          </w:p>
          <w:p w14:paraId="5F3EECF8" w14:textId="77777777" w:rsidR="007A0C2F" w:rsidRDefault="001F4D05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"/>
              <w:ind w:right="60"/>
              <w:jc w:val="both"/>
              <w:rPr>
                <w:sz w:val="18"/>
              </w:rPr>
            </w:pPr>
            <w:r>
              <w:rPr>
                <w:sz w:val="18"/>
              </w:rPr>
              <w:t>RAIO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ÁQUILA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300MA</w:t>
            </w:r>
          </w:p>
        </w:tc>
        <w:tc>
          <w:tcPr>
            <w:tcW w:w="1275" w:type="dxa"/>
          </w:tcPr>
          <w:p w14:paraId="0C15C88E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3ABB96A0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498E43F4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71D1BA95" w14:textId="77777777" w:rsidR="007A0C2F" w:rsidRDefault="001F4D05">
            <w:pPr>
              <w:pStyle w:val="TableParagraph"/>
              <w:spacing w:before="15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dxa"/>
          </w:tcPr>
          <w:p w14:paraId="15EFE942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2FD437A9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7B680816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610B2EF3" w14:textId="77777777" w:rsidR="007A0C2F" w:rsidRDefault="001F4D05">
            <w:pPr>
              <w:pStyle w:val="TableParagraph"/>
              <w:spacing w:before="155"/>
              <w:ind w:left="153"/>
              <w:rPr>
                <w:sz w:val="18"/>
              </w:rPr>
            </w:pPr>
            <w:r>
              <w:rPr>
                <w:sz w:val="18"/>
              </w:rPr>
              <w:t>R$5.370,00</w:t>
            </w:r>
          </w:p>
        </w:tc>
        <w:tc>
          <w:tcPr>
            <w:tcW w:w="1234" w:type="dxa"/>
          </w:tcPr>
          <w:p w14:paraId="0514FCF8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11395DA9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60CACC46" w14:textId="77777777" w:rsidR="007A0C2F" w:rsidRDefault="007A0C2F">
            <w:pPr>
              <w:pStyle w:val="TableParagraph"/>
              <w:rPr>
                <w:sz w:val="18"/>
              </w:rPr>
            </w:pPr>
          </w:p>
          <w:p w14:paraId="5F0B75E4" w14:textId="77777777" w:rsidR="007A0C2F" w:rsidRDefault="001F4D05">
            <w:pPr>
              <w:pStyle w:val="TableParagraph"/>
              <w:spacing w:before="155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R$5.370,00</w:t>
            </w:r>
          </w:p>
        </w:tc>
      </w:tr>
      <w:tr w:rsidR="007A0C2F" w14:paraId="3F2B9EF2" w14:textId="77777777">
        <w:trPr>
          <w:trHeight w:val="414"/>
        </w:trPr>
        <w:tc>
          <w:tcPr>
            <w:tcW w:w="7794" w:type="dxa"/>
            <w:gridSpan w:val="4"/>
          </w:tcPr>
          <w:p w14:paraId="57077939" w14:textId="77777777" w:rsidR="007A0C2F" w:rsidRDefault="001F4D05">
            <w:pPr>
              <w:pStyle w:val="TableParagraph"/>
              <w:spacing w:before="73"/>
              <w:ind w:left="3578" w:right="357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34" w:type="dxa"/>
          </w:tcPr>
          <w:p w14:paraId="54C25B0B" w14:textId="77777777" w:rsidR="007A0C2F" w:rsidRDefault="001F4D05">
            <w:pPr>
              <w:pStyle w:val="TableParagraph"/>
              <w:spacing w:before="73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R$5.370,00</w:t>
            </w:r>
          </w:p>
        </w:tc>
      </w:tr>
    </w:tbl>
    <w:p w14:paraId="077D7D9D" w14:textId="77777777" w:rsidR="007A0C2F" w:rsidRDefault="007A0C2F">
      <w:pPr>
        <w:pStyle w:val="Corpodetexto"/>
        <w:rPr>
          <w:sz w:val="23"/>
        </w:rPr>
      </w:pPr>
    </w:p>
    <w:p w14:paraId="74489F63" w14:textId="77777777" w:rsidR="007A0C2F" w:rsidRDefault="007A0C2F">
      <w:pPr>
        <w:rPr>
          <w:sz w:val="23"/>
        </w:rPr>
        <w:sectPr w:rsidR="007A0C2F">
          <w:type w:val="continuous"/>
          <w:pgSz w:w="11910" w:h="16840"/>
          <w:pgMar w:top="1360" w:right="1200" w:bottom="280" w:left="1440" w:header="720" w:footer="720" w:gutter="0"/>
          <w:cols w:space="720"/>
        </w:sectPr>
      </w:pPr>
    </w:p>
    <w:p w14:paraId="4503A63E" w14:textId="77777777" w:rsidR="007A0C2F" w:rsidRDefault="007A0C2F">
      <w:pPr>
        <w:spacing w:line="252" w:lineRule="auto"/>
        <w:rPr>
          <w:rFonts w:ascii="Trebuchet MS"/>
          <w:sz w:val="11"/>
        </w:rPr>
        <w:sectPr w:rsidR="007A0C2F">
          <w:type w:val="continuous"/>
          <w:pgSz w:w="11910" w:h="16840"/>
          <w:pgMar w:top="1360" w:right="1200" w:bottom="280" w:left="1440" w:header="720" w:footer="720" w:gutter="0"/>
          <w:cols w:num="2" w:space="720" w:equalWidth="0">
            <w:col w:w="1995" w:space="40"/>
            <w:col w:w="7235"/>
          </w:cols>
        </w:sectPr>
      </w:pPr>
    </w:p>
    <w:p w14:paraId="380D79A2" w14:textId="77777777" w:rsidR="007A0C2F" w:rsidRDefault="001F4D05">
      <w:pPr>
        <w:spacing w:before="56"/>
        <w:ind w:left="262"/>
      </w:pP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7A0C2F">
      <w:type w:val="continuous"/>
      <w:pgSz w:w="11910" w:h="16840"/>
      <w:pgMar w:top="1360" w:right="12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174F"/>
    <w:multiLevelType w:val="hybridMultilevel"/>
    <w:tmpl w:val="E9A4E76E"/>
    <w:lvl w:ilvl="0" w:tplc="EAA8CF4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4A7A98B2">
      <w:numFmt w:val="bullet"/>
      <w:lvlText w:val="•"/>
      <w:lvlJc w:val="left"/>
      <w:pPr>
        <w:ind w:left="1027" w:hanging="360"/>
      </w:pPr>
      <w:rPr>
        <w:rFonts w:hint="default"/>
        <w:lang w:val="pt-PT" w:eastAsia="en-US" w:bidi="ar-SA"/>
      </w:rPr>
    </w:lvl>
    <w:lvl w:ilvl="2" w:tplc="7C868C0E">
      <w:numFmt w:val="bullet"/>
      <w:lvlText w:val="•"/>
      <w:lvlJc w:val="left"/>
      <w:pPr>
        <w:ind w:left="1274" w:hanging="360"/>
      </w:pPr>
      <w:rPr>
        <w:rFonts w:hint="default"/>
        <w:lang w:val="pt-PT" w:eastAsia="en-US" w:bidi="ar-SA"/>
      </w:rPr>
    </w:lvl>
    <w:lvl w:ilvl="3" w:tplc="6768890C">
      <w:numFmt w:val="bullet"/>
      <w:lvlText w:val="•"/>
      <w:lvlJc w:val="left"/>
      <w:pPr>
        <w:ind w:left="1521" w:hanging="360"/>
      </w:pPr>
      <w:rPr>
        <w:rFonts w:hint="default"/>
        <w:lang w:val="pt-PT" w:eastAsia="en-US" w:bidi="ar-SA"/>
      </w:rPr>
    </w:lvl>
    <w:lvl w:ilvl="4" w:tplc="2AA082AA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5" w:tplc="57E8BD20">
      <w:numFmt w:val="bullet"/>
      <w:lvlText w:val="•"/>
      <w:lvlJc w:val="left"/>
      <w:pPr>
        <w:ind w:left="2016" w:hanging="360"/>
      </w:pPr>
      <w:rPr>
        <w:rFonts w:hint="default"/>
        <w:lang w:val="pt-PT" w:eastAsia="en-US" w:bidi="ar-SA"/>
      </w:rPr>
    </w:lvl>
    <w:lvl w:ilvl="6" w:tplc="1232797E">
      <w:numFmt w:val="bullet"/>
      <w:lvlText w:val="•"/>
      <w:lvlJc w:val="left"/>
      <w:pPr>
        <w:ind w:left="2263" w:hanging="360"/>
      </w:pPr>
      <w:rPr>
        <w:rFonts w:hint="default"/>
        <w:lang w:val="pt-PT" w:eastAsia="en-US" w:bidi="ar-SA"/>
      </w:rPr>
    </w:lvl>
    <w:lvl w:ilvl="7" w:tplc="55A4D734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8" w:tplc="7758FFD8">
      <w:numFmt w:val="bullet"/>
      <w:lvlText w:val="•"/>
      <w:lvlJc w:val="left"/>
      <w:pPr>
        <w:ind w:left="2757" w:hanging="360"/>
      </w:pPr>
      <w:rPr>
        <w:rFonts w:hint="default"/>
        <w:lang w:val="pt-PT" w:eastAsia="en-US" w:bidi="ar-SA"/>
      </w:rPr>
    </w:lvl>
  </w:abstractNum>
  <w:num w:numId="1" w16cid:durableId="21223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C2F"/>
    <w:rsid w:val="001F4D05"/>
    <w:rsid w:val="007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97229"/>
  <w15:docId w15:val="{7A481B40-A8E0-4759-B3D7-3733C63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911" w:right="291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2024-02-15T11:54:00Z</dcterms:created>
  <dcterms:modified xsi:type="dcterms:W3CDTF">2024-02-15T12:12:00Z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