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3884" w:right="3818" w:firstLine="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*ATA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1"/>
          <w:sz w:val="24"/>
        </w:rPr>
        <w:t> </w:t>
      </w:r>
      <w:r>
        <w:rPr>
          <w:rFonts w:ascii="Calibri" w:hAnsi="Calibri"/>
          <w:b/>
          <w:sz w:val="24"/>
        </w:rPr>
        <w:t>REGISTRO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2"/>
          <w:sz w:val="24"/>
        </w:rPr>
        <w:t> </w:t>
      </w:r>
      <w:r>
        <w:rPr>
          <w:rFonts w:ascii="Calibri" w:hAnsi="Calibri"/>
          <w:b/>
          <w:sz w:val="24"/>
        </w:rPr>
        <w:t>PREÇO</w:t>
      </w:r>
    </w:p>
    <w:p>
      <w:pPr>
        <w:spacing w:before="182"/>
        <w:ind w:left="3884" w:right="3815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4"/>
        </w:rPr>
        <w:t>N°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2"/>
        </w:rPr>
        <w:t>20231304ARP04</w:t>
      </w:r>
    </w:p>
    <w:p>
      <w:pPr>
        <w:pStyle w:val="BodyText"/>
        <w:spacing w:line="276" w:lineRule="auto" w:before="187"/>
        <w:ind w:left="1381" w:right="1308"/>
        <w:jc w:val="both"/>
        <w:rPr>
          <w:rFonts w:ascii="Calibri" w:hAnsi="Calibri"/>
        </w:rPr>
      </w:pP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Instituto 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Gestão 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Humanização –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IGH, entidade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 direito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privado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sem fins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lucrativos, classificado como Organização Social, vem tornar público a Ata de Registro 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Preço,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com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 finalidade de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adquirir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bens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 consumo para as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Unidades elencadas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abaixo: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101" w:val="left" w:leader="none"/>
          <w:tab w:pos="2102" w:val="left" w:leader="none"/>
        </w:tabs>
        <w:spacing w:line="276" w:lineRule="auto" w:before="0" w:after="0"/>
        <w:ind w:left="2101" w:right="1309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HEAPA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Hospital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Estadual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Aparecida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Goiânia,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com</w:t>
      </w:r>
      <w:r>
        <w:rPr>
          <w:rFonts w:ascii="Calibri" w:hAnsi="Calibri"/>
          <w:spacing w:val="-8"/>
          <w:sz w:val="24"/>
        </w:rPr>
        <w:t> </w:t>
      </w:r>
      <w:r>
        <w:rPr>
          <w:rFonts w:ascii="Calibri" w:hAnsi="Calibri"/>
          <w:sz w:val="24"/>
        </w:rPr>
        <w:t>endereço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Av.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Diamante,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s/n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z w:val="24"/>
        </w:rPr>
        <w:t>-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St.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Conde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dos</w:t>
      </w:r>
      <w:r>
        <w:rPr>
          <w:rFonts w:ascii="Calibri" w:hAnsi="Calibri"/>
          <w:spacing w:val="2"/>
          <w:sz w:val="24"/>
        </w:rPr>
        <w:t> </w:t>
      </w:r>
      <w:r>
        <w:rPr>
          <w:rFonts w:ascii="Calibri" w:hAnsi="Calibri"/>
          <w:sz w:val="24"/>
        </w:rPr>
        <w:t>Arcos, Aparecida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Goiânia/GO, CEP: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74.969-210.</w:t>
      </w:r>
    </w:p>
    <w:p>
      <w:pPr>
        <w:pStyle w:val="ListParagraph"/>
        <w:numPr>
          <w:ilvl w:val="0"/>
          <w:numId w:val="1"/>
        </w:numPr>
        <w:tabs>
          <w:tab w:pos="2101" w:val="left" w:leader="none"/>
          <w:tab w:pos="2102" w:val="left" w:leader="none"/>
        </w:tabs>
        <w:spacing w:line="273" w:lineRule="auto" w:before="0" w:after="0"/>
        <w:ind w:left="2101" w:right="1308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4"/>
        </w:rPr>
        <w:t>HEMU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Hospital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Estadual</w:t>
      </w:r>
      <w:r>
        <w:rPr>
          <w:rFonts w:ascii="Calibri" w:hAnsi="Calibri"/>
          <w:spacing w:val="7"/>
          <w:sz w:val="24"/>
        </w:rPr>
        <w:t> </w:t>
      </w:r>
      <w:r>
        <w:rPr>
          <w:rFonts w:ascii="Calibri" w:hAnsi="Calibri"/>
          <w:sz w:val="24"/>
        </w:rPr>
        <w:t>da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Mulher,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com</w:t>
      </w:r>
      <w:r>
        <w:rPr>
          <w:rFonts w:ascii="Calibri" w:hAnsi="Calibri"/>
          <w:spacing w:val="3"/>
          <w:sz w:val="24"/>
        </w:rPr>
        <w:t> </w:t>
      </w:r>
      <w:r>
        <w:rPr>
          <w:rFonts w:ascii="Calibri" w:hAnsi="Calibri"/>
          <w:sz w:val="24"/>
        </w:rPr>
        <w:t>endereço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z w:val="22"/>
        </w:rPr>
        <w:t>R.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R-7,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s/n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- St. Oeste, Goiânia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GO, 74125-090.</w:t>
      </w:r>
    </w:p>
    <w:p>
      <w:pPr>
        <w:pStyle w:val="ListParagraph"/>
        <w:numPr>
          <w:ilvl w:val="0"/>
          <w:numId w:val="1"/>
        </w:numPr>
        <w:tabs>
          <w:tab w:pos="2101" w:val="left" w:leader="none"/>
          <w:tab w:pos="2102" w:val="left" w:leader="none"/>
        </w:tabs>
        <w:spacing w:line="273" w:lineRule="auto" w:before="5" w:after="0"/>
        <w:ind w:left="2101" w:right="1308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HEMNSL - Hospital Estadual 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Maternidade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Nossa Senhora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 Lourdes, localizado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em R.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230,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S/N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- Vila Jaragua, Goiânia -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GO,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74655-130.</w:t>
      </w:r>
    </w:p>
    <w:p>
      <w:pPr>
        <w:pStyle w:val="BodyText"/>
        <w:rPr>
          <w:rFonts w:ascii="Calibri"/>
          <w:sz w:val="22"/>
        </w:rPr>
      </w:pPr>
    </w:p>
    <w:p>
      <w:pPr>
        <w:spacing w:before="183"/>
        <w:ind w:left="3884" w:right="3816" w:firstLine="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>PERÍODO</w:t>
      </w:r>
      <w:r>
        <w:rPr>
          <w:rFonts w:ascii="Calibri" w:hAnsi="Calibri"/>
          <w:spacing w:val="-2"/>
          <w:sz w:val="22"/>
          <w:u w:val="single"/>
        </w:rPr>
        <w:t> </w:t>
      </w:r>
      <w:r>
        <w:rPr>
          <w:rFonts w:ascii="Calibri" w:hAnsi="Calibri"/>
          <w:sz w:val="22"/>
          <w:u w:val="single"/>
        </w:rPr>
        <w:t>DE</w:t>
      </w:r>
      <w:r>
        <w:rPr>
          <w:rFonts w:ascii="Calibri" w:hAnsi="Calibri"/>
          <w:spacing w:val="1"/>
          <w:sz w:val="22"/>
          <w:u w:val="single"/>
        </w:rPr>
        <w:t> </w:t>
      </w:r>
      <w:r>
        <w:rPr>
          <w:rFonts w:ascii="Calibri" w:hAnsi="Calibri"/>
          <w:sz w:val="22"/>
          <w:u w:val="single"/>
        </w:rPr>
        <w:t>COTAÇÃO</w:t>
      </w: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56"/>
        <w:ind w:left="1381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Data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início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recebimento das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propostas: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b/>
          <w:sz w:val="22"/>
        </w:rPr>
        <w:t>13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z w:val="22"/>
        </w:rPr>
        <w:t>de abril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2023</w:t>
      </w:r>
    </w:p>
    <w:p>
      <w:pPr>
        <w:spacing w:before="183"/>
        <w:ind w:left="1381" w:right="0" w:firstLine="0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Data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final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recebimento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das propostas: </w:t>
      </w:r>
      <w:r>
        <w:rPr>
          <w:rFonts w:ascii="Calibri"/>
          <w:b/>
          <w:sz w:val="22"/>
        </w:rPr>
        <w:t>19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abril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2023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6"/>
        <w:rPr>
          <w:rFonts w:ascii="Calibri"/>
          <w:b/>
          <w:sz w:val="29"/>
        </w:rPr>
      </w:pPr>
    </w:p>
    <w:p>
      <w:pPr>
        <w:pStyle w:val="BodyText"/>
        <w:spacing w:line="259" w:lineRule="auto" w:before="1"/>
        <w:ind w:left="1381" w:right="1307"/>
        <w:jc w:val="both"/>
        <w:rPr>
          <w:rFonts w:ascii="Calibri" w:hAnsi="Calibri"/>
        </w:rPr>
      </w:pPr>
      <w:r>
        <w:rPr>
          <w:rFonts w:ascii="Calibri" w:hAnsi="Calibri"/>
        </w:rPr>
        <w:t>O detalhamento do objeto, com suas especificações, quantidades, volumes e outros,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poderão ser encontrados na plataforma eletrônica </w:t>
      </w:r>
      <w:hyperlink r:id="rId5">
        <w:r>
          <w:rPr>
            <w:rFonts w:ascii="Calibri" w:hAnsi="Calibri"/>
          </w:rPr>
          <w:t>www.bionexo.com.br. </w:t>
        </w:r>
      </w:hyperlink>
      <w:r>
        <w:rPr>
          <w:rFonts w:ascii="Calibri" w:hAnsi="Calibri"/>
        </w:rPr>
        <w:t>Não possuindo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cadastro ativo no portal supracitado, o detalhamento do objeto deverá ser solicitado 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endereço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e-mail:</w:t>
      </w:r>
      <w:r>
        <w:rPr>
          <w:rFonts w:ascii="Calibri" w:hAnsi="Calibri"/>
          <w:spacing w:val="1"/>
        </w:rPr>
        <w:t> </w:t>
      </w:r>
      <w:hyperlink r:id="rId6">
        <w:r>
          <w:rPr>
            <w:rFonts w:ascii="Calibri" w:hAnsi="Calibri"/>
          </w:rPr>
          <w:t>compras.go@igh.org.br.</w:t>
        </w:r>
      </w:hyperlink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Não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serão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aceitas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cotações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e-mail,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apenas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na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plataforma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BIONEXO.</w:t>
      </w:r>
    </w:p>
    <w:p>
      <w:pPr>
        <w:pStyle w:val="BodyText"/>
        <w:spacing w:line="259" w:lineRule="auto" w:before="160"/>
        <w:ind w:left="1381" w:right="1308"/>
        <w:jc w:val="both"/>
        <w:rPr>
          <w:rFonts w:ascii="Calibri" w:hAnsi="Calibri"/>
        </w:rPr>
      </w:pPr>
      <w:r>
        <w:rPr>
          <w:rFonts w:ascii="Calibri" w:hAnsi="Calibri"/>
        </w:rPr>
        <w:t>Em tempo, informamos que se encontra disponível fisicamente o detalhamento do edital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no seguinte endereço: Av. Perimetral Qd. 37 Lt. 64, Setor Coimbra, Goiânia/GO, CEP: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74.530-026.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resultado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será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publicado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site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oficial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IGH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(https://</w:t>
      </w:r>
      <w:hyperlink r:id="rId7">
        <w:r>
          <w:rPr>
            <w:rFonts w:ascii="Calibri" w:hAnsi="Calibri"/>
          </w:rPr>
          <w:t>www.igh.org.br/transparencia),</w:t>
        </w:r>
        <w:r>
          <w:rPr>
            <w:rFonts w:ascii="Calibri" w:hAnsi="Calibri"/>
            <w:spacing w:val="-2"/>
          </w:rPr>
          <w:t> </w:t>
        </w:r>
      </w:hyperlink>
      <w:r>
        <w:rPr>
          <w:rFonts w:ascii="Calibri" w:hAnsi="Calibri"/>
        </w:rPr>
        <w:t>na pasta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especifica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unidade.</w:t>
      </w:r>
    </w:p>
    <w:p>
      <w:pPr>
        <w:pStyle w:val="BodyText"/>
        <w:spacing w:before="2"/>
        <w:rPr>
          <w:rFonts w:ascii="Calibri"/>
          <w:sz w:val="13"/>
        </w:rPr>
      </w:pPr>
    </w:p>
    <w:tbl>
      <w:tblPr>
        <w:tblW w:w="0" w:type="auto"/>
        <w:jc w:val="left"/>
        <w:tblInd w:w="1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6"/>
        <w:gridCol w:w="1699"/>
      </w:tblGrid>
      <w:tr>
        <w:trPr>
          <w:trHeight w:val="239" w:hRule="atLeast"/>
        </w:trPr>
        <w:tc>
          <w:tcPr>
            <w:tcW w:w="7226" w:type="dxa"/>
            <w:shd w:val="clear" w:color="auto" w:fill="F2F2F2"/>
          </w:tcPr>
          <w:p>
            <w:pPr>
              <w:pStyle w:val="TableParagraph"/>
              <w:spacing w:line="209" w:lineRule="exact" w:before="11"/>
              <w:ind w:left="2633" w:right="2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699" w:type="dxa"/>
            <w:shd w:val="clear" w:color="auto" w:fill="F2F2F2"/>
          </w:tcPr>
          <w:p>
            <w:pPr>
              <w:pStyle w:val="TableParagraph"/>
              <w:spacing w:line="219" w:lineRule="exact" w:before="0"/>
              <w:ind w:left="506"/>
              <w:rPr>
                <w:b/>
                <w:sz w:val="18"/>
              </w:rPr>
            </w:pPr>
            <w:r>
              <w:rPr>
                <w:b/>
                <w:sz w:val="18"/>
              </w:rPr>
              <w:t>VIGÊNCIA</w:t>
            </w:r>
          </w:p>
        </w:tc>
      </w:tr>
      <w:tr>
        <w:trPr>
          <w:trHeight w:val="808" w:hRule="atLeast"/>
        </w:trPr>
        <w:tc>
          <w:tcPr>
            <w:tcW w:w="7226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33" w:right="2628"/>
              <w:jc w:val="center"/>
              <w:rPr>
                <w:sz w:val="18"/>
              </w:rPr>
            </w:pPr>
            <w:r>
              <w:rPr>
                <w:sz w:val="18"/>
              </w:rPr>
              <w:t>MATERIAL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ESCRITORIO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 w:before="12"/>
              <w:rPr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453"/>
              <w:rPr>
                <w:sz w:val="18"/>
              </w:rPr>
            </w:pPr>
            <w:r>
              <w:rPr>
                <w:sz w:val="18"/>
              </w:rPr>
              <w:t>12 MESES</w:t>
            </w:r>
          </w:p>
        </w:tc>
      </w:tr>
    </w:tbl>
    <w:p>
      <w:pPr>
        <w:pStyle w:val="BodyText"/>
        <w:rPr>
          <w:rFonts w:ascii="Calibri"/>
        </w:rPr>
      </w:pPr>
    </w:p>
    <w:p>
      <w:pPr>
        <w:spacing w:line="400" w:lineRule="auto" w:before="152"/>
        <w:ind w:left="1381" w:right="9265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PEDIDO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04/2023</w:t>
      </w:r>
    </w:p>
    <w:p>
      <w:pPr>
        <w:spacing w:line="259" w:lineRule="auto" w:before="3"/>
        <w:ind w:left="1381" w:right="1308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Nota: O Regulamento de Compras, Alienações e Contratações De Obras e Serviços do Instituto de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Gestão e Humanização na Execução De Contratos de Gestão no Estado De Goiás, disponível para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consulta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site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color w:val="0562C1"/>
          <w:sz w:val="22"/>
          <w:u w:val="single" w:color="0562C1"/>
        </w:rPr>
        <w:t>https://</w:t>
      </w:r>
      <w:hyperlink r:id="rId8">
        <w:r>
          <w:rPr>
            <w:rFonts w:ascii="Calibri" w:hAnsi="Calibri"/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5"/>
        </w:rPr>
      </w:pPr>
    </w:p>
    <w:p>
      <w:pPr>
        <w:spacing w:before="56"/>
        <w:ind w:left="1381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Goiânia/GO,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13 de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abril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2023</w:t>
      </w:r>
    </w:p>
    <w:p>
      <w:pPr>
        <w:spacing w:after="0"/>
        <w:jc w:val="left"/>
        <w:rPr>
          <w:rFonts w:ascii="Calibri" w:hAnsi="Calibri"/>
          <w:sz w:val="22"/>
        </w:rPr>
        <w:sectPr>
          <w:type w:val="continuous"/>
          <w:pgSz w:w="11910" w:h="16840"/>
          <w:pgMar w:top="1360" w:bottom="280" w:left="320" w:right="160"/>
        </w:sectPr>
      </w:pPr>
    </w:p>
    <w:p>
      <w:pPr>
        <w:pStyle w:val="BodyText"/>
        <w:spacing w:before="10"/>
        <w:rPr>
          <w:rFonts w:ascii="Calibri"/>
          <w:sz w:val="16"/>
        </w:rPr>
      </w:pPr>
    </w:p>
    <w:p>
      <w:pPr>
        <w:pStyle w:val="BodyText"/>
        <w:spacing w:before="92"/>
        <w:ind w:left="6838"/>
      </w:pPr>
      <w:r>
        <w:rPr/>
        <w:t>Ata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Preço</w:t>
      </w:r>
      <w:r>
        <w:rPr>
          <w:spacing w:val="1"/>
        </w:rPr>
        <w:t> </w:t>
      </w:r>
      <w:r>
        <w:rPr>
          <w:u w:val="single"/>
        </w:rPr>
        <w:t>04/2023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360" w:lineRule="auto" w:before="92" w:after="0"/>
        <w:ind w:left="1252" w:right="967" w:hanging="361"/>
        <w:jc w:val="left"/>
        <w:rPr>
          <w:sz w:val="24"/>
        </w:rPr>
      </w:pPr>
      <w:r>
        <w:rPr>
          <w:sz w:val="24"/>
        </w:rPr>
        <w:t>Objeto:</w:t>
      </w:r>
      <w:r>
        <w:rPr>
          <w:spacing w:val="63"/>
          <w:sz w:val="24"/>
        </w:rPr>
        <w:t> </w:t>
      </w:r>
      <w:r>
        <w:rPr>
          <w:sz w:val="24"/>
        </w:rPr>
        <w:t>Registro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2"/>
          <w:sz w:val="24"/>
        </w:rPr>
        <w:t> </w:t>
      </w:r>
      <w:r>
        <w:rPr>
          <w:sz w:val="24"/>
        </w:rPr>
        <w:t>Preço</w:t>
      </w:r>
      <w:r>
        <w:rPr>
          <w:spacing w:val="64"/>
          <w:sz w:val="24"/>
        </w:rPr>
        <w:t> </w:t>
      </w:r>
      <w:r>
        <w:rPr>
          <w:sz w:val="24"/>
        </w:rPr>
        <w:t>para</w:t>
      </w:r>
      <w:r>
        <w:rPr>
          <w:spacing w:val="62"/>
          <w:sz w:val="24"/>
        </w:rPr>
        <w:t> </w:t>
      </w:r>
      <w:r>
        <w:rPr>
          <w:sz w:val="24"/>
        </w:rPr>
        <w:t>contratação</w:t>
      </w:r>
      <w:r>
        <w:rPr>
          <w:spacing w:val="64"/>
          <w:sz w:val="24"/>
        </w:rPr>
        <w:t> </w:t>
      </w:r>
      <w:r>
        <w:rPr>
          <w:sz w:val="24"/>
        </w:rPr>
        <w:t>de</w:t>
      </w:r>
      <w:r>
        <w:rPr>
          <w:spacing w:val="64"/>
          <w:sz w:val="24"/>
        </w:rPr>
        <w:t> </w:t>
      </w:r>
      <w:r>
        <w:rPr>
          <w:sz w:val="24"/>
        </w:rPr>
        <w:t>empresa</w:t>
      </w:r>
      <w:r>
        <w:rPr>
          <w:spacing w:val="60"/>
          <w:sz w:val="24"/>
        </w:rPr>
        <w:t> </w:t>
      </w:r>
      <w:r>
        <w:rPr>
          <w:sz w:val="24"/>
        </w:rPr>
        <w:t>fornecedora</w:t>
      </w:r>
      <w:r>
        <w:rPr>
          <w:spacing w:val="66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material</w:t>
      </w:r>
      <w:r>
        <w:rPr>
          <w:spacing w:val="-63"/>
          <w:sz w:val="24"/>
        </w:rPr>
        <w:t> </w:t>
      </w:r>
      <w:r>
        <w:rPr>
          <w:sz w:val="24"/>
        </w:rPr>
        <w:t>escritório para</w:t>
      </w:r>
      <w:r>
        <w:rPr>
          <w:spacing w:val="-3"/>
          <w:sz w:val="24"/>
        </w:rPr>
        <w:t> </w:t>
      </w:r>
      <w:r>
        <w:rPr>
          <w:sz w:val="24"/>
        </w:rPr>
        <w:t>as Unidade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IGH GO.</w:t>
      </w: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360" w:lineRule="auto" w:before="161" w:after="0"/>
        <w:ind w:left="1612" w:right="967" w:hanging="360"/>
        <w:jc w:val="left"/>
        <w:rPr>
          <w:sz w:val="24"/>
        </w:rPr>
      </w:pPr>
      <w:r>
        <w:rPr>
          <w:sz w:val="24"/>
        </w:rPr>
        <w:t>HEAPA</w:t>
      </w:r>
      <w:r>
        <w:rPr>
          <w:spacing w:val="58"/>
          <w:sz w:val="24"/>
        </w:rPr>
        <w:t> </w:t>
      </w:r>
      <w:r>
        <w:rPr>
          <w:sz w:val="24"/>
        </w:rPr>
        <w:t>–</w:t>
      </w:r>
      <w:r>
        <w:rPr>
          <w:spacing w:val="62"/>
          <w:sz w:val="24"/>
        </w:rPr>
        <w:t> </w:t>
      </w:r>
      <w:r>
        <w:rPr>
          <w:sz w:val="24"/>
        </w:rPr>
        <w:t>Hospital</w:t>
      </w:r>
      <w:r>
        <w:rPr>
          <w:spacing w:val="57"/>
          <w:sz w:val="24"/>
        </w:rPr>
        <w:t> </w:t>
      </w:r>
      <w:r>
        <w:rPr>
          <w:sz w:val="24"/>
        </w:rPr>
        <w:t>Estadual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Aparecida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58"/>
          <w:sz w:val="24"/>
        </w:rPr>
        <w:t> </w:t>
      </w:r>
      <w:r>
        <w:rPr>
          <w:sz w:val="24"/>
        </w:rPr>
        <w:t>Goiânia</w:t>
      </w:r>
      <w:r>
        <w:rPr>
          <w:spacing w:val="59"/>
          <w:sz w:val="24"/>
        </w:rPr>
        <w:t> </w:t>
      </w:r>
      <w:r>
        <w:rPr>
          <w:sz w:val="24"/>
        </w:rPr>
        <w:t>Caio</w:t>
      </w:r>
      <w:r>
        <w:rPr>
          <w:spacing w:val="58"/>
          <w:sz w:val="24"/>
        </w:rPr>
        <w:t> </w:t>
      </w:r>
      <w:r>
        <w:rPr>
          <w:sz w:val="24"/>
        </w:rPr>
        <w:t>Louzada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59"/>
          <w:sz w:val="24"/>
        </w:rPr>
        <w:t> </w:t>
      </w:r>
      <w:r>
        <w:rPr>
          <w:sz w:val="24"/>
        </w:rPr>
        <w:t>CNPJ:</w:t>
      </w:r>
      <w:r>
        <w:rPr>
          <w:spacing w:val="-64"/>
          <w:sz w:val="24"/>
        </w:rPr>
        <w:t> </w:t>
      </w:r>
      <w:r>
        <w:rPr>
          <w:sz w:val="24"/>
        </w:rPr>
        <w:t>11.858.570/0004-86</w:t>
      </w: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240" w:lineRule="auto" w:before="159" w:after="0"/>
        <w:ind w:left="1612" w:right="0" w:hanging="361"/>
        <w:jc w:val="left"/>
        <w:rPr>
          <w:sz w:val="24"/>
        </w:rPr>
      </w:pPr>
      <w:r>
        <w:rPr>
          <w:sz w:val="24"/>
        </w:rPr>
        <w:t>HEMU</w:t>
      </w:r>
      <w:r>
        <w:rPr>
          <w:spacing w:val="-3"/>
          <w:sz w:val="24"/>
        </w:rPr>
        <w:t> </w:t>
      </w:r>
      <w:r>
        <w:rPr>
          <w:sz w:val="24"/>
        </w:rPr>
        <w:t>– Hospital</w:t>
      </w:r>
      <w:r>
        <w:rPr>
          <w:spacing w:val="-3"/>
          <w:sz w:val="24"/>
        </w:rPr>
        <w:t> </w:t>
      </w:r>
      <w:r>
        <w:rPr>
          <w:sz w:val="24"/>
        </w:rPr>
        <w:t>Estadual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Mulher –</w:t>
      </w:r>
      <w:r>
        <w:rPr>
          <w:spacing w:val="-1"/>
          <w:sz w:val="24"/>
        </w:rPr>
        <w:t> </w:t>
      </w:r>
      <w:r>
        <w:rPr>
          <w:sz w:val="24"/>
        </w:rPr>
        <w:t>CNPJ:</w:t>
      </w:r>
      <w:r>
        <w:rPr>
          <w:spacing w:val="-1"/>
          <w:sz w:val="24"/>
        </w:rPr>
        <w:t> </w:t>
      </w:r>
      <w:r>
        <w:rPr>
          <w:sz w:val="24"/>
        </w:rPr>
        <w:t>11.858.570/0002-14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362" w:lineRule="auto" w:before="0" w:after="0"/>
        <w:ind w:left="1612" w:right="967" w:hanging="360"/>
        <w:jc w:val="left"/>
        <w:rPr>
          <w:sz w:val="24"/>
        </w:rPr>
      </w:pPr>
      <w:r>
        <w:rPr>
          <w:sz w:val="24"/>
        </w:rPr>
        <w:t>HEMNSL</w:t>
      </w:r>
      <w:r>
        <w:rPr>
          <w:spacing w:val="25"/>
          <w:sz w:val="24"/>
        </w:rPr>
        <w:t> </w:t>
      </w:r>
      <w:r>
        <w:rPr>
          <w:sz w:val="24"/>
        </w:rPr>
        <w:t>–</w:t>
      </w:r>
      <w:r>
        <w:rPr>
          <w:spacing w:val="25"/>
          <w:sz w:val="24"/>
        </w:rPr>
        <w:t> </w:t>
      </w:r>
      <w:r>
        <w:rPr>
          <w:sz w:val="24"/>
        </w:rPr>
        <w:t>Hospital</w:t>
      </w:r>
      <w:r>
        <w:rPr>
          <w:spacing w:val="24"/>
          <w:sz w:val="24"/>
        </w:rPr>
        <w:t> </w:t>
      </w:r>
      <w:r>
        <w:rPr>
          <w:sz w:val="24"/>
        </w:rPr>
        <w:t>Estadual</w:t>
      </w:r>
      <w:r>
        <w:rPr>
          <w:spacing w:val="24"/>
          <w:sz w:val="24"/>
        </w:rPr>
        <w:t> 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Maternidade</w:t>
      </w:r>
      <w:r>
        <w:rPr>
          <w:spacing w:val="23"/>
          <w:sz w:val="24"/>
        </w:rPr>
        <w:t> </w:t>
      </w:r>
      <w:r>
        <w:rPr>
          <w:sz w:val="24"/>
        </w:rPr>
        <w:t>Nossa</w:t>
      </w:r>
      <w:r>
        <w:rPr>
          <w:spacing w:val="25"/>
          <w:sz w:val="24"/>
        </w:rPr>
        <w:t> </w:t>
      </w:r>
      <w:r>
        <w:rPr>
          <w:sz w:val="24"/>
        </w:rPr>
        <w:t>Senhora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z w:val="24"/>
        </w:rPr>
        <w:t>Lurdes</w:t>
      </w:r>
      <w:r>
        <w:rPr>
          <w:spacing w:val="31"/>
          <w:sz w:val="24"/>
        </w:rPr>
        <w:t> </w:t>
      </w:r>
      <w:r>
        <w:rPr>
          <w:sz w:val="24"/>
        </w:rPr>
        <w:t>–</w:t>
      </w:r>
      <w:r>
        <w:rPr>
          <w:spacing w:val="23"/>
          <w:sz w:val="24"/>
        </w:rPr>
        <w:t> </w:t>
      </w:r>
      <w:r>
        <w:rPr>
          <w:sz w:val="24"/>
        </w:rPr>
        <w:t>CNPJ:</w:t>
      </w:r>
      <w:r>
        <w:rPr>
          <w:spacing w:val="-63"/>
          <w:sz w:val="24"/>
        </w:rPr>
        <w:t> </w:t>
      </w:r>
      <w:r>
        <w:rPr>
          <w:sz w:val="24"/>
        </w:rPr>
        <w:t>11.858.570/0005-67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360" w:lineRule="auto" w:before="156" w:after="0"/>
        <w:ind w:left="1252" w:right="966" w:hanging="361"/>
        <w:jc w:val="left"/>
        <w:rPr>
          <w:sz w:val="24"/>
        </w:rPr>
      </w:pPr>
      <w:r>
        <w:rPr>
          <w:sz w:val="24"/>
        </w:rPr>
        <w:t>Justificativa: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contratação</w:t>
      </w:r>
      <w:r>
        <w:rPr>
          <w:spacing w:val="23"/>
          <w:sz w:val="24"/>
        </w:rPr>
        <w:t> </w:t>
      </w:r>
      <w:r>
        <w:rPr>
          <w:sz w:val="24"/>
        </w:rPr>
        <w:t>da</w:t>
      </w:r>
      <w:r>
        <w:rPr>
          <w:spacing w:val="24"/>
          <w:sz w:val="24"/>
        </w:rPr>
        <w:t> </w:t>
      </w:r>
      <w:r>
        <w:rPr>
          <w:sz w:val="24"/>
        </w:rPr>
        <w:t>empresa</w:t>
      </w:r>
      <w:r>
        <w:rPr>
          <w:spacing w:val="23"/>
          <w:sz w:val="24"/>
        </w:rPr>
        <w:t> </w:t>
      </w:r>
      <w:r>
        <w:rPr>
          <w:sz w:val="24"/>
        </w:rPr>
        <w:t>visa</w:t>
      </w:r>
      <w:r>
        <w:rPr>
          <w:spacing w:val="25"/>
          <w:sz w:val="24"/>
        </w:rPr>
        <w:t> </w:t>
      </w:r>
      <w:r>
        <w:rPr>
          <w:sz w:val="24"/>
        </w:rPr>
        <w:t>atender</w:t>
      </w:r>
      <w:r>
        <w:rPr>
          <w:spacing w:val="22"/>
          <w:sz w:val="24"/>
        </w:rPr>
        <w:t> </w:t>
      </w:r>
      <w:r>
        <w:rPr>
          <w:sz w:val="24"/>
        </w:rPr>
        <w:t>as</w:t>
      </w:r>
      <w:r>
        <w:rPr>
          <w:spacing w:val="24"/>
          <w:sz w:val="24"/>
        </w:rPr>
        <w:t> </w:t>
      </w:r>
      <w:r>
        <w:rPr>
          <w:sz w:val="24"/>
        </w:rPr>
        <w:t>necessidades</w:t>
      </w:r>
      <w:r>
        <w:rPr>
          <w:spacing w:val="24"/>
          <w:sz w:val="24"/>
        </w:rPr>
        <w:t> </w:t>
      </w:r>
      <w:r>
        <w:rPr>
          <w:sz w:val="24"/>
        </w:rPr>
        <w:t>das</w:t>
      </w:r>
      <w:r>
        <w:rPr>
          <w:spacing w:val="25"/>
          <w:sz w:val="24"/>
        </w:rPr>
        <w:t> </w:t>
      </w:r>
      <w:r>
        <w:rPr>
          <w:sz w:val="24"/>
        </w:rPr>
        <w:t>Unidades</w:t>
      </w:r>
      <w:r>
        <w:rPr>
          <w:spacing w:val="-64"/>
          <w:sz w:val="24"/>
        </w:rPr>
        <w:t> </w:t>
      </w:r>
      <w:r>
        <w:rPr>
          <w:sz w:val="24"/>
        </w:rPr>
        <w:t>supracitadas,</w:t>
      </w:r>
      <w:r>
        <w:rPr>
          <w:spacing w:val="-1"/>
          <w:sz w:val="24"/>
        </w:rPr>
        <w:t> </w:t>
      </w:r>
      <w:r>
        <w:rPr>
          <w:sz w:val="24"/>
        </w:rPr>
        <w:t>relativas ao</w:t>
      </w:r>
      <w:r>
        <w:rPr>
          <w:spacing w:val="-2"/>
          <w:sz w:val="24"/>
        </w:rPr>
        <w:t> </w:t>
      </w:r>
      <w:r>
        <w:rPr>
          <w:sz w:val="24"/>
        </w:rPr>
        <w:t>fornecimento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matérias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escritório.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240" w:lineRule="auto" w:before="161" w:after="0"/>
        <w:ind w:left="1240" w:right="0" w:hanging="349"/>
        <w:jc w:val="left"/>
        <w:rPr>
          <w:sz w:val="24"/>
        </w:rPr>
      </w:pPr>
      <w:r>
        <w:rPr>
          <w:sz w:val="24"/>
        </w:rPr>
        <w:t>Quantidade</w:t>
      </w:r>
      <w:r>
        <w:rPr>
          <w:spacing w:val="-4"/>
          <w:sz w:val="24"/>
        </w:rPr>
        <w:t> </w:t>
      </w:r>
      <w:r>
        <w:rPr>
          <w:sz w:val="24"/>
        </w:rPr>
        <w:t>estimada.</w:t>
      </w:r>
    </w:p>
    <w:p>
      <w:pPr>
        <w:pStyle w:val="BodyText"/>
        <w:rPr>
          <w:sz w:val="26"/>
        </w:rPr>
      </w:pPr>
    </w:p>
    <w:tbl>
      <w:tblPr>
        <w:tblW w:w="0" w:type="auto"/>
        <w:jc w:val="left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5954"/>
        <w:gridCol w:w="1119"/>
        <w:gridCol w:w="866"/>
        <w:gridCol w:w="849"/>
        <w:gridCol w:w="849"/>
        <w:gridCol w:w="710"/>
      </w:tblGrid>
      <w:tr>
        <w:trPr>
          <w:trHeight w:val="300" w:hRule="atLeast"/>
        </w:trPr>
        <w:tc>
          <w:tcPr>
            <w:tcW w:w="7925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22"/>
              </w:rPr>
            </w:pPr>
          </w:p>
        </w:tc>
        <w:tc>
          <w:tcPr>
            <w:tcW w:w="3274" w:type="dxa"/>
            <w:gridSpan w:val="4"/>
            <w:tcBorders>
              <w:top w:val="nil"/>
              <w:bottom w:val="nil"/>
              <w:right w:val="nil"/>
            </w:tcBorders>
            <w:shd w:val="clear" w:color="auto" w:fill="538235"/>
          </w:tcPr>
          <w:p>
            <w:pPr>
              <w:pStyle w:val="TableParagraph"/>
              <w:spacing w:line="226" w:lineRule="exact"/>
              <w:ind w:left="97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MÉDIA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MENSAL</w:t>
            </w:r>
          </w:p>
        </w:tc>
      </w:tr>
      <w:tr>
        <w:trPr>
          <w:trHeight w:val="299" w:hRule="atLeast"/>
        </w:trPr>
        <w:tc>
          <w:tcPr>
            <w:tcW w:w="852" w:type="dxa"/>
            <w:tcBorders>
              <w:top w:val="nil"/>
              <w:left w:val="nil"/>
              <w:bottom w:val="single" w:sz="12" w:space="0" w:color="FFFFFF"/>
            </w:tcBorders>
            <w:shd w:val="clear" w:color="auto" w:fill="6FAC46"/>
          </w:tcPr>
          <w:p>
            <w:pPr>
              <w:pStyle w:val="TableParagraph"/>
              <w:ind w:left="26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Cód</w:t>
            </w:r>
          </w:p>
        </w:tc>
        <w:tc>
          <w:tcPr>
            <w:tcW w:w="5954" w:type="dxa"/>
            <w:tcBorders>
              <w:top w:val="nil"/>
              <w:bottom w:val="single" w:sz="12" w:space="0" w:color="FFFFFF"/>
              <w:right w:val="single" w:sz="6" w:space="0" w:color="FFFFFF"/>
            </w:tcBorders>
            <w:shd w:val="clear" w:color="auto" w:fill="6FAC46"/>
          </w:tcPr>
          <w:p>
            <w:pPr>
              <w:pStyle w:val="TableParagraph"/>
              <w:ind w:left="2613" w:right="261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Produto</w:t>
            </w:r>
          </w:p>
        </w:tc>
        <w:tc>
          <w:tcPr>
            <w:tcW w:w="1119" w:type="dxa"/>
            <w:tcBorders>
              <w:top w:val="nil"/>
              <w:left w:val="single" w:sz="6" w:space="0" w:color="FFFFFF"/>
              <w:bottom w:val="single" w:sz="12" w:space="0" w:color="FFFFFF"/>
            </w:tcBorders>
            <w:shd w:val="clear" w:color="auto" w:fill="6FAC46"/>
          </w:tcPr>
          <w:p>
            <w:pPr>
              <w:pStyle w:val="TableParagraph"/>
              <w:ind w:left="6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Unidade</w:t>
            </w:r>
          </w:p>
        </w:tc>
        <w:tc>
          <w:tcPr>
            <w:tcW w:w="866" w:type="dxa"/>
            <w:tcBorders>
              <w:top w:val="nil"/>
              <w:bottom w:val="single" w:sz="12" w:space="0" w:color="FFFFFF"/>
            </w:tcBorders>
            <w:shd w:val="clear" w:color="auto" w:fill="6FAC46"/>
          </w:tcPr>
          <w:p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HEAPA</w:t>
            </w:r>
          </w:p>
        </w:tc>
        <w:tc>
          <w:tcPr>
            <w:tcW w:w="849" w:type="dxa"/>
            <w:tcBorders>
              <w:top w:val="nil"/>
              <w:bottom w:val="single" w:sz="12" w:space="0" w:color="FFFFFF"/>
            </w:tcBorders>
            <w:shd w:val="clear" w:color="auto" w:fill="6FAC46"/>
          </w:tcPr>
          <w:p>
            <w:pPr>
              <w:pStyle w:val="TableParagraph"/>
              <w:ind w:left="46" w:right="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HEMU</w:t>
            </w:r>
          </w:p>
        </w:tc>
        <w:tc>
          <w:tcPr>
            <w:tcW w:w="849" w:type="dxa"/>
            <w:tcBorders>
              <w:top w:val="nil"/>
              <w:bottom w:val="single" w:sz="12" w:space="0" w:color="FFFFFF"/>
            </w:tcBorders>
            <w:shd w:val="clear" w:color="auto" w:fill="6FAC46"/>
          </w:tcPr>
          <w:p>
            <w:pPr>
              <w:pStyle w:val="TableParagraph"/>
              <w:ind w:left="46" w:right="4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HEMNSL</w:t>
            </w:r>
          </w:p>
        </w:tc>
        <w:tc>
          <w:tcPr>
            <w:tcW w:w="710" w:type="dxa"/>
            <w:tcBorders>
              <w:top w:val="nil"/>
              <w:bottom w:val="single" w:sz="12" w:space="0" w:color="FFFFFF"/>
              <w:right w:val="nil"/>
            </w:tcBorders>
            <w:shd w:val="clear" w:color="auto" w:fill="6FAC46"/>
          </w:tcPr>
          <w:p>
            <w:pPr>
              <w:pStyle w:val="TableParagraph"/>
              <w:ind w:left="48" w:right="7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TOTAL</w:t>
            </w:r>
          </w:p>
        </w:tc>
      </w:tr>
      <w:tr>
        <w:trPr>
          <w:trHeight w:val="299" w:hRule="atLeast"/>
        </w:trPr>
        <w:tc>
          <w:tcPr>
            <w:tcW w:w="6806" w:type="dxa"/>
            <w:gridSpan w:val="2"/>
            <w:tcBorders>
              <w:top w:val="single" w:sz="12" w:space="0" w:color="FFFFFF"/>
              <w:left w:val="nil"/>
              <w:bottom w:val="nil"/>
              <w:right w:val="single" w:sz="6" w:space="0" w:color="FFFFFF"/>
            </w:tcBorders>
            <w:shd w:val="clear" w:color="auto" w:fill="E1EEDA"/>
          </w:tcPr>
          <w:p>
            <w:pPr>
              <w:pStyle w:val="TableParagraph"/>
              <w:tabs>
                <w:tab w:pos="921" w:val="left" w:leader="none"/>
              </w:tabs>
              <w:spacing w:line="223" w:lineRule="exact" w:before="56"/>
              <w:ind w:left="273"/>
              <w:rPr>
                <w:sz w:val="20"/>
              </w:rPr>
            </w:pPr>
            <w:r>
              <w:rPr>
                <w:sz w:val="20"/>
              </w:rPr>
              <w:t>138</w:t>
              <w:tab/>
              <w:t>PAPEL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EXTRA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BRANCO</w:t>
            </w:r>
          </w:p>
        </w:tc>
        <w:tc>
          <w:tcPr>
            <w:tcW w:w="1985" w:type="dxa"/>
            <w:gridSpan w:val="2"/>
            <w:tcBorders>
              <w:top w:val="single" w:sz="12" w:space="0" w:color="FFFFFF"/>
              <w:left w:val="single" w:sz="6" w:space="0" w:color="FFFFFF"/>
              <w:bottom w:val="nil"/>
            </w:tcBorders>
            <w:shd w:val="clear" w:color="auto" w:fill="E1EEDA"/>
          </w:tcPr>
          <w:p>
            <w:pPr>
              <w:pStyle w:val="TableParagraph"/>
              <w:tabs>
                <w:tab w:pos="1693" w:val="right" w:leader="none"/>
              </w:tabs>
              <w:spacing w:line="223" w:lineRule="exact" w:before="56"/>
              <w:ind w:left="63"/>
              <w:rPr>
                <w:sz w:val="20"/>
              </w:rPr>
            </w:pPr>
            <w:r>
              <w:rPr>
                <w:sz w:val="20"/>
              </w:rPr>
              <w:t>RESMA</w:t>
              <w:tab/>
              <w:t>318</w:t>
            </w:r>
          </w:p>
        </w:tc>
        <w:tc>
          <w:tcPr>
            <w:tcW w:w="849" w:type="dxa"/>
            <w:tcBorders>
              <w:top w:val="single" w:sz="12" w:space="0" w:color="FFFFFF"/>
              <w:bottom w:val="nil"/>
            </w:tcBorders>
            <w:shd w:val="clear" w:color="auto" w:fill="E1EEDA"/>
          </w:tcPr>
          <w:p>
            <w:pPr>
              <w:pStyle w:val="TableParagraph"/>
              <w:spacing w:line="223" w:lineRule="exact" w:before="56"/>
              <w:ind w:left="43" w:right="43"/>
              <w:jc w:val="center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849" w:type="dxa"/>
            <w:tcBorders>
              <w:top w:val="single" w:sz="12" w:space="0" w:color="FFFFFF"/>
              <w:bottom w:val="nil"/>
            </w:tcBorders>
            <w:shd w:val="clear" w:color="auto" w:fill="E1EEDA"/>
          </w:tcPr>
          <w:p>
            <w:pPr>
              <w:pStyle w:val="TableParagraph"/>
              <w:spacing w:line="223" w:lineRule="exact" w:before="56"/>
              <w:ind w:left="46" w:right="40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10" w:type="dxa"/>
            <w:tcBorders>
              <w:top w:val="single" w:sz="12" w:space="0" w:color="FFFFFF"/>
              <w:bottom w:val="nil"/>
              <w:right w:val="nil"/>
            </w:tcBorders>
            <w:shd w:val="clear" w:color="auto" w:fill="E1EEDA"/>
          </w:tcPr>
          <w:p>
            <w:pPr>
              <w:pStyle w:val="TableParagraph"/>
              <w:spacing w:line="223" w:lineRule="exact" w:before="56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ListParagraph"/>
        <w:numPr>
          <w:ilvl w:val="1"/>
          <w:numId w:val="2"/>
        </w:numPr>
        <w:tabs>
          <w:tab w:pos="1949" w:val="left" w:leader="none"/>
        </w:tabs>
        <w:spacing w:line="360" w:lineRule="auto" w:before="0" w:after="0"/>
        <w:ind w:left="1252" w:right="979" w:firstLine="0"/>
        <w:jc w:val="both"/>
        <w:rPr>
          <w:sz w:val="24"/>
        </w:rPr>
      </w:pPr>
      <w:r>
        <w:rPr>
          <w:sz w:val="24"/>
        </w:rPr>
        <w:t>Quantidade</w:t>
      </w:r>
      <w:r>
        <w:rPr>
          <w:spacing w:val="1"/>
          <w:sz w:val="24"/>
        </w:rPr>
        <w:t> </w:t>
      </w:r>
      <w:r>
        <w:rPr>
          <w:sz w:val="24"/>
        </w:rPr>
        <w:t>supracitada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estimada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estimada</w:t>
      </w:r>
      <w:r>
        <w:rPr>
          <w:spacing w:val="1"/>
          <w:sz w:val="24"/>
        </w:rPr>
        <w:t> </w:t>
      </w:r>
      <w:r>
        <w:rPr>
          <w:sz w:val="24"/>
        </w:rPr>
        <w:t>podendo</w:t>
      </w:r>
      <w:r>
        <w:rPr>
          <w:spacing w:val="1"/>
          <w:sz w:val="24"/>
        </w:rPr>
        <w:t> </w:t>
      </w:r>
      <w:r>
        <w:rPr>
          <w:sz w:val="24"/>
        </w:rPr>
        <w:t>variar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demanda.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360" w:lineRule="auto" w:before="158" w:after="0"/>
        <w:ind w:left="1252" w:right="967" w:hanging="361"/>
        <w:jc w:val="both"/>
        <w:rPr>
          <w:sz w:val="24"/>
        </w:rPr>
      </w:pPr>
      <w:r>
        <w:rPr>
          <w:sz w:val="24"/>
        </w:rPr>
        <w:t>No julgamento das propostas, atendidas as condições prescritas neste Termo de</w:t>
      </w:r>
      <w:r>
        <w:rPr>
          <w:spacing w:val="1"/>
          <w:sz w:val="24"/>
        </w:rPr>
        <w:t> </w:t>
      </w:r>
      <w:r>
        <w:rPr>
          <w:sz w:val="24"/>
        </w:rPr>
        <w:t>Referência, será vencedora do certame, a proposta que apresentar o </w:t>
      </w:r>
      <w:r>
        <w:rPr>
          <w:rFonts w:ascii="Arial" w:hAnsi="Arial"/>
          <w:b/>
          <w:sz w:val="24"/>
        </w:rPr>
        <w:t>Menor Valor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Global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360" w:lineRule="auto" w:before="160" w:after="0"/>
        <w:ind w:left="1252" w:right="968" w:hanging="361"/>
        <w:jc w:val="both"/>
        <w:rPr>
          <w:sz w:val="24"/>
        </w:rPr>
      </w:pPr>
      <w:r>
        <w:rPr>
          <w:sz w:val="24"/>
        </w:rPr>
        <w:t>Os valores indicados na cotação serão fixos e irreajustáveis pelo prazo de 12 (doze)</w:t>
      </w:r>
      <w:r>
        <w:rPr>
          <w:spacing w:val="1"/>
          <w:sz w:val="24"/>
        </w:rPr>
        <w:t> </w:t>
      </w:r>
      <w:r>
        <w:rPr>
          <w:sz w:val="24"/>
        </w:rPr>
        <w:t>meses, ficando o fornecedor obrigado a entregar os produtos conforme solicitação do</w:t>
      </w:r>
      <w:r>
        <w:rPr>
          <w:spacing w:val="1"/>
          <w:sz w:val="24"/>
        </w:rPr>
        <w:t> </w:t>
      </w:r>
      <w:r>
        <w:rPr>
          <w:sz w:val="24"/>
        </w:rPr>
        <w:t>IGH,</w:t>
      </w:r>
      <w:r>
        <w:rPr>
          <w:spacing w:val="-1"/>
          <w:sz w:val="24"/>
        </w:rPr>
        <w:t> </w:t>
      </w:r>
      <w:r>
        <w:rPr>
          <w:sz w:val="24"/>
        </w:rPr>
        <w:t>considerando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especificações</w:t>
      </w:r>
      <w:r>
        <w:rPr>
          <w:spacing w:val="-2"/>
          <w:sz w:val="24"/>
        </w:rPr>
        <w:t> </w:t>
      </w:r>
      <w:r>
        <w:rPr>
          <w:sz w:val="24"/>
        </w:rPr>
        <w:t>do item</w:t>
      </w:r>
      <w:r>
        <w:rPr>
          <w:spacing w:val="-1"/>
          <w:sz w:val="24"/>
        </w:rPr>
        <w:t> </w:t>
      </w:r>
      <w:r>
        <w:rPr>
          <w:sz w:val="24"/>
        </w:rPr>
        <w:t>3.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360" w:lineRule="auto" w:before="163" w:after="0"/>
        <w:ind w:left="1252" w:right="973" w:hanging="361"/>
        <w:jc w:val="both"/>
        <w:rPr>
          <w:sz w:val="24"/>
        </w:rPr>
      </w:pPr>
      <w:r>
        <w:rPr>
          <w:sz w:val="24"/>
        </w:rPr>
        <w:t>A vigência do Registro de Preço</w:t>
      </w:r>
      <w:r>
        <w:rPr>
          <w:spacing w:val="66"/>
          <w:sz w:val="24"/>
        </w:rPr>
        <w:t> </w:t>
      </w:r>
      <w:r>
        <w:rPr>
          <w:sz w:val="24"/>
        </w:rPr>
        <w:t>será de 12 meses, a contar da data de autorização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fornecimento.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360" w:lineRule="auto" w:before="0" w:after="0"/>
        <w:ind w:left="1252" w:right="970" w:hanging="361"/>
        <w:jc w:val="both"/>
        <w:rPr>
          <w:sz w:val="24"/>
        </w:rPr>
      </w:pPr>
      <w:r>
        <w:rPr>
          <w:sz w:val="24"/>
        </w:rPr>
        <w:t>Local de entrega: os produtos solicitados deverão ser entregues, nas respectivas</w:t>
      </w:r>
      <w:r>
        <w:rPr>
          <w:spacing w:val="1"/>
          <w:sz w:val="24"/>
        </w:rPr>
        <w:t> </w:t>
      </w:r>
      <w:r>
        <w:rPr>
          <w:sz w:val="24"/>
        </w:rPr>
        <w:t>Unidades,</w:t>
      </w:r>
      <w:r>
        <w:rPr>
          <w:spacing w:val="-1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demanda:</w:t>
      </w: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360" w:lineRule="auto" w:before="158" w:after="0"/>
        <w:ind w:left="1612" w:right="970" w:hanging="360"/>
        <w:jc w:val="both"/>
        <w:rPr>
          <w:sz w:val="24"/>
        </w:rPr>
      </w:pPr>
      <w:r>
        <w:rPr>
          <w:sz w:val="24"/>
        </w:rPr>
        <w:t>Hospital Estadual de Aparecida de Goiânia Caio Louzada – HEAPA, localizado em</w:t>
      </w:r>
      <w:r>
        <w:rPr>
          <w:spacing w:val="-64"/>
          <w:sz w:val="24"/>
        </w:rPr>
        <w:t> </w:t>
      </w:r>
      <w:r>
        <w:rPr>
          <w:sz w:val="24"/>
        </w:rPr>
        <w:t>Av.</w:t>
      </w:r>
      <w:r>
        <w:rPr>
          <w:spacing w:val="-2"/>
          <w:sz w:val="24"/>
        </w:rPr>
        <w:t> </w:t>
      </w:r>
      <w:r>
        <w:rPr>
          <w:sz w:val="24"/>
        </w:rPr>
        <w:t>Diamante,</w:t>
      </w:r>
      <w:r>
        <w:rPr>
          <w:spacing w:val="-1"/>
          <w:sz w:val="24"/>
        </w:rPr>
        <w:t> </w:t>
      </w:r>
      <w:r>
        <w:rPr>
          <w:sz w:val="24"/>
        </w:rPr>
        <w:t>s/n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St.</w:t>
      </w:r>
      <w:r>
        <w:rPr>
          <w:spacing w:val="-3"/>
          <w:sz w:val="24"/>
        </w:rPr>
        <w:t> </w:t>
      </w:r>
      <w:r>
        <w:rPr>
          <w:sz w:val="24"/>
        </w:rPr>
        <w:t>Conde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Arcos,</w:t>
      </w:r>
      <w:r>
        <w:rPr>
          <w:spacing w:val="-3"/>
          <w:sz w:val="24"/>
        </w:rPr>
        <w:t> </w:t>
      </w:r>
      <w:r>
        <w:rPr>
          <w:sz w:val="24"/>
        </w:rPr>
        <w:t>Aparecida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Goiânia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GO,</w:t>
      </w:r>
      <w:r>
        <w:rPr>
          <w:spacing w:val="-2"/>
          <w:sz w:val="24"/>
        </w:rPr>
        <w:t> </w:t>
      </w:r>
      <w:r>
        <w:rPr>
          <w:sz w:val="24"/>
        </w:rPr>
        <w:t>74969-210.</w:t>
      </w:r>
    </w:p>
    <w:p>
      <w:pPr>
        <w:spacing w:after="0" w:line="360" w:lineRule="auto"/>
        <w:jc w:val="both"/>
        <w:rPr>
          <w:sz w:val="24"/>
        </w:rPr>
        <w:sectPr>
          <w:headerReference w:type="default" r:id="rId9"/>
          <w:footerReference w:type="default" r:id="rId10"/>
          <w:pgSz w:w="11910" w:h="16840"/>
          <w:pgMar w:header="229" w:footer="1096" w:top="1360" w:bottom="1280" w:left="320" w:right="160"/>
          <w:pgNumType w:start="1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360" w:lineRule="auto" w:before="92" w:after="0"/>
        <w:ind w:left="1612" w:right="968" w:hanging="360"/>
        <w:jc w:val="left"/>
        <w:rPr>
          <w:sz w:val="24"/>
        </w:rPr>
      </w:pPr>
      <w:r>
        <w:rPr>
          <w:sz w:val="24"/>
        </w:rPr>
        <w:t>Hospital</w:t>
      </w:r>
      <w:r>
        <w:rPr>
          <w:spacing w:val="58"/>
          <w:sz w:val="24"/>
        </w:rPr>
        <w:t> </w:t>
      </w:r>
      <w:r>
        <w:rPr>
          <w:sz w:val="24"/>
        </w:rPr>
        <w:t>Estadual</w:t>
      </w:r>
      <w:r>
        <w:rPr>
          <w:spacing w:val="55"/>
          <w:sz w:val="24"/>
        </w:rPr>
        <w:t> </w:t>
      </w:r>
      <w:r>
        <w:rPr>
          <w:sz w:val="24"/>
        </w:rPr>
        <w:t>da</w:t>
      </w:r>
      <w:r>
        <w:rPr>
          <w:spacing w:val="55"/>
          <w:sz w:val="24"/>
        </w:rPr>
        <w:t> </w:t>
      </w:r>
      <w:r>
        <w:rPr>
          <w:sz w:val="24"/>
        </w:rPr>
        <w:t>Mulher</w:t>
      </w:r>
      <w:r>
        <w:rPr>
          <w:spacing w:val="61"/>
          <w:sz w:val="24"/>
        </w:rPr>
        <w:t> </w:t>
      </w:r>
      <w:r>
        <w:rPr>
          <w:sz w:val="24"/>
        </w:rPr>
        <w:t>–</w:t>
      </w:r>
      <w:r>
        <w:rPr>
          <w:spacing w:val="58"/>
          <w:sz w:val="24"/>
        </w:rPr>
        <w:t> </w:t>
      </w:r>
      <w:r>
        <w:rPr>
          <w:sz w:val="24"/>
        </w:rPr>
        <w:t>HEMU,</w:t>
      </w:r>
      <w:r>
        <w:rPr>
          <w:spacing w:val="59"/>
          <w:sz w:val="24"/>
        </w:rPr>
        <w:t> </w:t>
      </w:r>
      <w:r>
        <w:rPr>
          <w:sz w:val="24"/>
        </w:rPr>
        <w:t>localizado</w:t>
      </w:r>
      <w:r>
        <w:rPr>
          <w:spacing w:val="60"/>
          <w:sz w:val="24"/>
        </w:rPr>
        <w:t> </w:t>
      </w:r>
      <w:r>
        <w:rPr>
          <w:sz w:val="24"/>
        </w:rPr>
        <w:t>em</w:t>
      </w:r>
      <w:r>
        <w:rPr>
          <w:spacing w:val="60"/>
          <w:sz w:val="24"/>
        </w:rPr>
        <w:t> </w:t>
      </w:r>
      <w:r>
        <w:rPr>
          <w:sz w:val="24"/>
        </w:rPr>
        <w:t>R.</w:t>
      </w:r>
      <w:r>
        <w:rPr>
          <w:spacing w:val="57"/>
          <w:sz w:val="24"/>
        </w:rPr>
        <w:t> </w:t>
      </w:r>
      <w:r>
        <w:rPr>
          <w:sz w:val="24"/>
        </w:rPr>
        <w:t>R-7,</w:t>
      </w:r>
      <w:r>
        <w:rPr>
          <w:spacing w:val="59"/>
          <w:sz w:val="24"/>
        </w:rPr>
        <w:t> </w:t>
      </w:r>
      <w:r>
        <w:rPr>
          <w:sz w:val="24"/>
        </w:rPr>
        <w:t>s/n</w:t>
      </w:r>
      <w:r>
        <w:rPr>
          <w:spacing w:val="62"/>
          <w:sz w:val="24"/>
        </w:rPr>
        <w:t> </w:t>
      </w:r>
      <w:r>
        <w:rPr>
          <w:sz w:val="24"/>
        </w:rPr>
        <w:t>-</w:t>
      </w:r>
      <w:r>
        <w:rPr>
          <w:spacing w:val="55"/>
          <w:sz w:val="24"/>
        </w:rPr>
        <w:t> </w:t>
      </w:r>
      <w:r>
        <w:rPr>
          <w:sz w:val="24"/>
        </w:rPr>
        <w:t>St.</w:t>
      </w:r>
      <w:r>
        <w:rPr>
          <w:spacing w:val="57"/>
          <w:sz w:val="24"/>
        </w:rPr>
        <w:t> </w:t>
      </w:r>
      <w:r>
        <w:rPr>
          <w:sz w:val="24"/>
        </w:rPr>
        <w:t>Oeste,</w:t>
      </w:r>
      <w:r>
        <w:rPr>
          <w:spacing w:val="-64"/>
          <w:sz w:val="24"/>
        </w:rPr>
        <w:t> </w:t>
      </w:r>
      <w:r>
        <w:rPr>
          <w:sz w:val="24"/>
        </w:rPr>
        <w:t>Goiânia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GO,</w:t>
      </w:r>
      <w:r>
        <w:rPr>
          <w:spacing w:val="-2"/>
          <w:sz w:val="24"/>
        </w:rPr>
        <w:t> </w:t>
      </w:r>
      <w:r>
        <w:rPr>
          <w:sz w:val="24"/>
        </w:rPr>
        <w:t>74125-090.</w:t>
      </w: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360" w:lineRule="auto" w:before="161" w:after="0"/>
        <w:ind w:left="1612" w:right="969" w:hanging="360"/>
        <w:jc w:val="left"/>
        <w:rPr>
          <w:sz w:val="24"/>
        </w:rPr>
      </w:pPr>
      <w:r>
        <w:rPr>
          <w:sz w:val="24"/>
        </w:rPr>
        <w:t>Hospital</w:t>
      </w:r>
      <w:r>
        <w:rPr>
          <w:spacing w:val="1"/>
          <w:sz w:val="24"/>
        </w:rPr>
        <w:t> </w:t>
      </w:r>
      <w:r>
        <w:rPr>
          <w:sz w:val="24"/>
        </w:rPr>
        <w:t>Estadual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2"/>
          <w:sz w:val="24"/>
        </w:rPr>
        <w:t> </w:t>
      </w:r>
      <w:r>
        <w:rPr>
          <w:sz w:val="24"/>
        </w:rPr>
        <w:t>Maternidade</w:t>
      </w:r>
      <w:r>
        <w:rPr>
          <w:spacing w:val="7"/>
          <w:sz w:val="24"/>
        </w:rPr>
        <w:t> </w:t>
      </w:r>
      <w:r>
        <w:rPr>
          <w:sz w:val="24"/>
        </w:rPr>
        <w:t>Nossa</w:t>
      </w:r>
      <w:r>
        <w:rPr>
          <w:spacing w:val="3"/>
          <w:sz w:val="24"/>
        </w:rPr>
        <w:t> </w:t>
      </w:r>
      <w:r>
        <w:rPr>
          <w:sz w:val="24"/>
        </w:rPr>
        <w:t>Senhora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Lurdes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4"/>
          <w:sz w:val="24"/>
        </w:rPr>
        <w:t> </w:t>
      </w:r>
      <w:r>
        <w:rPr>
          <w:sz w:val="24"/>
        </w:rPr>
        <w:t>HEMNSL,</w:t>
      </w:r>
      <w:r>
        <w:rPr>
          <w:spacing w:val="2"/>
          <w:sz w:val="24"/>
        </w:rPr>
        <w:t> </w:t>
      </w:r>
      <w:r>
        <w:rPr>
          <w:sz w:val="24"/>
        </w:rPr>
        <w:t>localizado</w:t>
      </w:r>
      <w:r>
        <w:rPr>
          <w:spacing w:val="-64"/>
          <w:sz w:val="24"/>
        </w:rPr>
        <w:t> </w:t>
      </w:r>
      <w:r>
        <w:rPr>
          <w:sz w:val="24"/>
        </w:rPr>
        <w:t>em R.</w:t>
      </w:r>
      <w:r>
        <w:rPr>
          <w:spacing w:val="-2"/>
          <w:sz w:val="24"/>
        </w:rPr>
        <w:t> </w:t>
      </w:r>
      <w:r>
        <w:rPr>
          <w:sz w:val="24"/>
        </w:rPr>
        <w:t>230, S/N - Vila Jaragua, Goiânia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GO,</w:t>
      </w:r>
      <w:r>
        <w:rPr>
          <w:spacing w:val="-2"/>
          <w:sz w:val="24"/>
        </w:rPr>
        <w:t> </w:t>
      </w:r>
      <w:r>
        <w:rPr>
          <w:sz w:val="24"/>
        </w:rPr>
        <w:t>74655-130</w:t>
      </w: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360" w:lineRule="auto" w:before="158" w:after="0"/>
        <w:ind w:left="1612" w:right="977" w:hanging="360"/>
        <w:jc w:val="left"/>
        <w:rPr>
          <w:sz w:val="24"/>
        </w:rPr>
      </w:pPr>
      <w:r>
        <w:rPr>
          <w:sz w:val="24"/>
        </w:rPr>
        <w:t>Fornecedor</w:t>
      </w:r>
      <w:r>
        <w:rPr>
          <w:spacing w:val="7"/>
          <w:sz w:val="24"/>
        </w:rPr>
        <w:t> </w:t>
      </w:r>
      <w:r>
        <w:rPr>
          <w:sz w:val="24"/>
        </w:rPr>
        <w:t>deverá</w:t>
      </w:r>
      <w:r>
        <w:rPr>
          <w:spacing w:val="8"/>
          <w:sz w:val="24"/>
        </w:rPr>
        <w:t> </w:t>
      </w:r>
      <w:r>
        <w:rPr>
          <w:sz w:val="24"/>
        </w:rPr>
        <w:t>realizar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entrega</w:t>
      </w:r>
      <w:r>
        <w:rPr>
          <w:spacing w:val="7"/>
          <w:sz w:val="24"/>
        </w:rPr>
        <w:t> </w:t>
      </w:r>
      <w:r>
        <w:rPr>
          <w:sz w:val="24"/>
        </w:rPr>
        <w:t>dos</w:t>
      </w:r>
      <w:r>
        <w:rPr>
          <w:spacing w:val="7"/>
          <w:sz w:val="24"/>
        </w:rPr>
        <w:t> </w:t>
      </w:r>
      <w:r>
        <w:rPr>
          <w:sz w:val="24"/>
        </w:rPr>
        <w:t>itens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8"/>
          <w:sz w:val="24"/>
        </w:rPr>
        <w:t> </w:t>
      </w:r>
      <w:r>
        <w:rPr>
          <w:sz w:val="24"/>
        </w:rPr>
        <w:t>período</w:t>
      </w:r>
      <w:r>
        <w:rPr>
          <w:spacing w:val="7"/>
          <w:sz w:val="24"/>
        </w:rPr>
        <w:t> </w:t>
      </w:r>
      <w:r>
        <w:rPr>
          <w:sz w:val="24"/>
        </w:rPr>
        <w:t>compreendido</w:t>
      </w:r>
      <w:r>
        <w:rPr>
          <w:spacing w:val="9"/>
          <w:sz w:val="24"/>
        </w:rPr>
        <w:t> </w:t>
      </w:r>
      <w:r>
        <w:rPr>
          <w:sz w:val="24"/>
        </w:rPr>
        <w:t>entre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-63"/>
          <w:sz w:val="24"/>
        </w:rPr>
        <w:t> </w:t>
      </w:r>
      <w:r>
        <w:rPr>
          <w:sz w:val="24"/>
        </w:rPr>
        <w:t>8h00min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as 16h30min,</w:t>
      </w:r>
      <w:r>
        <w:rPr>
          <w:spacing w:val="-1"/>
          <w:sz w:val="24"/>
        </w:rPr>
        <w:t> </w:t>
      </w:r>
      <w:r>
        <w:rPr>
          <w:sz w:val="24"/>
        </w:rPr>
        <w:t>de segunda-feira</w:t>
      </w:r>
      <w:r>
        <w:rPr>
          <w:spacing w:val="-2"/>
          <w:sz w:val="24"/>
        </w:rPr>
        <w:t> </w:t>
      </w:r>
      <w:r>
        <w:rPr>
          <w:sz w:val="24"/>
        </w:rPr>
        <w:t>a sexta-feira;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360" w:lineRule="auto" w:before="161" w:after="0"/>
        <w:ind w:left="1252" w:right="968" w:hanging="359"/>
        <w:jc w:val="left"/>
        <w:rPr>
          <w:sz w:val="24"/>
        </w:rPr>
      </w:pPr>
      <w:r>
        <w:rPr>
          <w:sz w:val="24"/>
        </w:rPr>
        <w:t>Prazo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48"/>
          <w:sz w:val="24"/>
        </w:rPr>
        <w:t> </w:t>
      </w:r>
      <w:r>
        <w:rPr>
          <w:sz w:val="24"/>
        </w:rPr>
        <w:t>entrega:</w:t>
      </w:r>
      <w:r>
        <w:rPr>
          <w:spacing w:val="47"/>
          <w:sz w:val="24"/>
        </w:rPr>
        <w:t> </w:t>
      </w:r>
      <w:r>
        <w:rPr>
          <w:sz w:val="24"/>
        </w:rPr>
        <w:t>os</w:t>
      </w:r>
      <w:r>
        <w:rPr>
          <w:spacing w:val="50"/>
          <w:sz w:val="24"/>
        </w:rPr>
        <w:t> </w:t>
      </w:r>
      <w:r>
        <w:rPr>
          <w:sz w:val="24"/>
        </w:rPr>
        <w:t>materiais</w:t>
      </w:r>
      <w:r>
        <w:rPr>
          <w:spacing w:val="48"/>
          <w:sz w:val="24"/>
        </w:rPr>
        <w:t> </w:t>
      </w:r>
      <w:r>
        <w:rPr>
          <w:sz w:val="24"/>
        </w:rPr>
        <w:t>deverão</w:t>
      </w:r>
      <w:r>
        <w:rPr>
          <w:spacing w:val="48"/>
          <w:sz w:val="24"/>
        </w:rPr>
        <w:t> </w:t>
      </w:r>
      <w:r>
        <w:rPr>
          <w:sz w:val="24"/>
        </w:rPr>
        <w:t>ser</w:t>
      </w:r>
      <w:r>
        <w:rPr>
          <w:spacing w:val="48"/>
          <w:sz w:val="24"/>
        </w:rPr>
        <w:t> </w:t>
      </w:r>
      <w:r>
        <w:rPr>
          <w:sz w:val="24"/>
        </w:rPr>
        <w:t>entregues</w:t>
      </w:r>
      <w:r>
        <w:rPr>
          <w:spacing w:val="47"/>
          <w:sz w:val="24"/>
        </w:rPr>
        <w:t> </w:t>
      </w:r>
      <w:r>
        <w:rPr>
          <w:sz w:val="24"/>
        </w:rPr>
        <w:t>em</w:t>
      </w:r>
      <w:r>
        <w:rPr>
          <w:spacing w:val="48"/>
          <w:sz w:val="24"/>
        </w:rPr>
        <w:t> </w:t>
      </w:r>
      <w:r>
        <w:rPr>
          <w:sz w:val="24"/>
        </w:rPr>
        <w:t>até</w:t>
      </w:r>
      <w:r>
        <w:rPr>
          <w:spacing w:val="52"/>
          <w:sz w:val="24"/>
        </w:rPr>
        <w:t> </w:t>
      </w:r>
      <w:r>
        <w:rPr>
          <w:sz w:val="24"/>
        </w:rPr>
        <w:t>05</w:t>
      </w:r>
      <w:r>
        <w:rPr>
          <w:spacing w:val="50"/>
          <w:sz w:val="24"/>
        </w:rPr>
        <w:t> </w:t>
      </w:r>
      <w:r>
        <w:rPr>
          <w:sz w:val="24"/>
        </w:rPr>
        <w:t>dias</w:t>
      </w:r>
      <w:r>
        <w:rPr>
          <w:spacing w:val="47"/>
          <w:sz w:val="24"/>
        </w:rPr>
        <w:t> </w:t>
      </w:r>
      <w:r>
        <w:rPr>
          <w:sz w:val="24"/>
        </w:rPr>
        <w:t>corridos,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contar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envio da Ordem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Compra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OC pelo IGH;</w:t>
      </w:r>
    </w:p>
    <w:p>
      <w:pPr>
        <w:pStyle w:val="ListParagraph"/>
        <w:numPr>
          <w:ilvl w:val="0"/>
          <w:numId w:val="2"/>
        </w:numPr>
        <w:tabs>
          <w:tab w:pos="1241" w:val="left" w:leader="none"/>
        </w:tabs>
        <w:spacing w:line="240" w:lineRule="auto" w:before="159" w:after="0"/>
        <w:ind w:left="1240" w:right="0" w:hanging="347"/>
        <w:jc w:val="left"/>
        <w:rPr>
          <w:sz w:val="24"/>
        </w:rPr>
      </w:pPr>
      <w:r>
        <w:rPr>
          <w:sz w:val="24"/>
        </w:rPr>
        <w:t>Especificações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fornecimento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objeto: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240" w:lineRule="auto" w:before="0" w:after="0"/>
        <w:ind w:left="1612" w:right="0" w:hanging="361"/>
        <w:jc w:val="left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faturamento</w:t>
      </w:r>
      <w:r>
        <w:rPr>
          <w:spacing w:val="-1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3"/>
          <w:sz w:val="24"/>
        </w:rPr>
        <w:t> </w:t>
      </w:r>
      <w:r>
        <w:rPr>
          <w:sz w:val="24"/>
        </w:rPr>
        <w:t>dias</w:t>
      </w:r>
      <w:r>
        <w:rPr>
          <w:spacing w:val="-1"/>
          <w:sz w:val="24"/>
        </w:rPr>
        <w:t> </w:t>
      </w:r>
      <w:r>
        <w:rPr>
          <w:sz w:val="24"/>
        </w:rPr>
        <w:t>após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emissão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Nota</w:t>
      </w:r>
      <w:r>
        <w:rPr>
          <w:spacing w:val="-1"/>
          <w:sz w:val="24"/>
        </w:rPr>
        <w:t> </w:t>
      </w:r>
      <w:r>
        <w:rPr>
          <w:sz w:val="24"/>
        </w:rPr>
        <w:t>Fiscal.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240" w:lineRule="auto" w:before="0" w:after="0"/>
        <w:ind w:left="1612" w:right="0" w:hanging="361"/>
        <w:jc w:val="left"/>
        <w:rPr>
          <w:sz w:val="24"/>
        </w:rPr>
      </w:pP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produtos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avarias</w:t>
      </w:r>
      <w:r>
        <w:rPr>
          <w:spacing w:val="-2"/>
          <w:sz w:val="24"/>
        </w:rPr>
        <w:t> </w:t>
      </w:r>
      <w:r>
        <w:rPr>
          <w:sz w:val="24"/>
        </w:rPr>
        <w:t>deverão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trocados,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3"/>
          <w:sz w:val="24"/>
        </w:rPr>
        <w:t> </w:t>
      </w:r>
      <w:r>
        <w:rPr>
          <w:sz w:val="24"/>
        </w:rPr>
        <w:t>prejuízos</w:t>
      </w:r>
      <w:r>
        <w:rPr>
          <w:spacing w:val="-2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Instituto.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613" w:val="left" w:leader="none"/>
        </w:tabs>
        <w:spacing w:line="240" w:lineRule="auto" w:before="1" w:after="0"/>
        <w:ind w:left="1612" w:right="0" w:hanging="361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notas</w:t>
      </w:r>
      <w:r>
        <w:rPr>
          <w:spacing w:val="-3"/>
          <w:sz w:val="24"/>
        </w:rPr>
        <w:t> </w:t>
      </w:r>
      <w:r>
        <w:rPr>
          <w:sz w:val="24"/>
        </w:rPr>
        <w:t>fiscais</w:t>
      </w:r>
      <w:r>
        <w:rPr>
          <w:spacing w:val="-4"/>
          <w:sz w:val="24"/>
        </w:rPr>
        <w:t> </w:t>
      </w:r>
      <w:r>
        <w:rPr>
          <w:sz w:val="24"/>
        </w:rPr>
        <w:t>devem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emitidas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Unidade</w:t>
      </w:r>
      <w:r>
        <w:rPr>
          <w:spacing w:val="-3"/>
          <w:sz w:val="24"/>
        </w:rPr>
        <w:t> </w:t>
      </w:r>
      <w:r>
        <w:rPr>
          <w:sz w:val="24"/>
        </w:rPr>
        <w:t>demandante.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2"/>
          <w:numId w:val="2"/>
        </w:numPr>
        <w:tabs>
          <w:tab w:pos="2333" w:val="left" w:leader="none"/>
        </w:tabs>
        <w:spacing w:line="360" w:lineRule="auto" w:before="1" w:after="0"/>
        <w:ind w:left="2332" w:right="977" w:hanging="720"/>
        <w:jc w:val="left"/>
        <w:rPr>
          <w:sz w:val="24"/>
        </w:rPr>
      </w:pPr>
      <w:r>
        <w:rPr>
          <w:sz w:val="24"/>
        </w:rPr>
        <w:t>No</w:t>
      </w:r>
      <w:r>
        <w:rPr>
          <w:spacing w:val="50"/>
          <w:sz w:val="24"/>
        </w:rPr>
        <w:t> </w:t>
      </w:r>
      <w:r>
        <w:rPr>
          <w:sz w:val="24"/>
        </w:rPr>
        <w:t>corpo</w:t>
      </w:r>
      <w:r>
        <w:rPr>
          <w:spacing w:val="50"/>
          <w:sz w:val="24"/>
        </w:rPr>
        <w:t> </w:t>
      </w:r>
      <w:r>
        <w:rPr>
          <w:sz w:val="24"/>
        </w:rPr>
        <w:t>da</w:t>
      </w:r>
      <w:r>
        <w:rPr>
          <w:spacing w:val="49"/>
          <w:sz w:val="24"/>
        </w:rPr>
        <w:t> </w:t>
      </w:r>
      <w:r>
        <w:rPr>
          <w:sz w:val="24"/>
        </w:rPr>
        <w:t>nota</w:t>
      </w:r>
      <w:r>
        <w:rPr>
          <w:spacing w:val="49"/>
          <w:sz w:val="24"/>
        </w:rPr>
        <w:t> </w:t>
      </w:r>
      <w:r>
        <w:rPr>
          <w:sz w:val="24"/>
        </w:rPr>
        <w:t>fiscal</w:t>
      </w:r>
      <w:r>
        <w:rPr>
          <w:spacing w:val="49"/>
          <w:sz w:val="24"/>
        </w:rPr>
        <w:t> </w:t>
      </w:r>
      <w:r>
        <w:rPr>
          <w:sz w:val="24"/>
        </w:rPr>
        <w:t>deve</w:t>
      </w:r>
      <w:r>
        <w:rPr>
          <w:spacing w:val="52"/>
          <w:sz w:val="24"/>
        </w:rPr>
        <w:t> </w:t>
      </w:r>
      <w:r>
        <w:rPr>
          <w:sz w:val="24"/>
        </w:rPr>
        <w:t>conter</w:t>
      </w:r>
      <w:r>
        <w:rPr>
          <w:spacing w:val="50"/>
          <w:sz w:val="24"/>
        </w:rPr>
        <w:t> </w:t>
      </w:r>
      <w:r>
        <w:rPr>
          <w:sz w:val="24"/>
        </w:rPr>
        <w:t>o</w:t>
      </w:r>
      <w:r>
        <w:rPr>
          <w:spacing w:val="49"/>
          <w:sz w:val="24"/>
        </w:rPr>
        <w:t> </w:t>
      </w:r>
      <w:r>
        <w:rPr>
          <w:sz w:val="24"/>
        </w:rPr>
        <w:t>número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49"/>
          <w:sz w:val="24"/>
        </w:rPr>
        <w:t> </w:t>
      </w:r>
      <w:r>
        <w:rPr>
          <w:sz w:val="24"/>
        </w:rPr>
        <w:t>pedido</w:t>
      </w:r>
      <w:r>
        <w:rPr>
          <w:spacing w:val="49"/>
          <w:sz w:val="24"/>
        </w:rPr>
        <w:t> </w:t>
      </w:r>
      <w:r>
        <w:rPr>
          <w:sz w:val="24"/>
        </w:rPr>
        <w:t>e</w:t>
      </w:r>
      <w:r>
        <w:rPr>
          <w:spacing w:val="52"/>
          <w:sz w:val="24"/>
        </w:rPr>
        <w:t> </w:t>
      </w:r>
      <w:r>
        <w:rPr>
          <w:sz w:val="24"/>
        </w:rPr>
        <w:t>contrato</w:t>
      </w:r>
      <w:r>
        <w:rPr>
          <w:spacing w:val="50"/>
          <w:sz w:val="24"/>
        </w:rPr>
        <w:t> </w:t>
      </w:r>
      <w:r>
        <w:rPr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gestão</w:t>
      </w:r>
      <w:r>
        <w:rPr>
          <w:spacing w:val="-1"/>
          <w:sz w:val="24"/>
        </w:rPr>
        <w:t> </w:t>
      </w:r>
      <w:r>
        <w:rPr>
          <w:sz w:val="24"/>
        </w:rPr>
        <w:t>da respectiva Unidade:</w:t>
      </w:r>
    </w:p>
    <w:p>
      <w:pPr>
        <w:pStyle w:val="ListParagraph"/>
        <w:numPr>
          <w:ilvl w:val="3"/>
          <w:numId w:val="2"/>
        </w:numPr>
        <w:tabs>
          <w:tab w:pos="3364" w:val="left" w:leader="none"/>
          <w:tab w:pos="3365" w:val="left" w:leader="none"/>
        </w:tabs>
        <w:spacing w:line="240" w:lineRule="auto" w:before="161" w:after="0"/>
        <w:ind w:left="3364" w:right="0" w:hanging="1393"/>
        <w:jc w:val="left"/>
        <w:rPr>
          <w:sz w:val="24"/>
        </w:rPr>
      </w:pPr>
      <w:r>
        <w:rPr>
          <w:sz w:val="24"/>
        </w:rPr>
        <w:t>HEAPA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Gestão</w:t>
      </w:r>
      <w:r>
        <w:rPr>
          <w:spacing w:val="-1"/>
          <w:sz w:val="24"/>
        </w:rPr>
        <w:t> </w:t>
      </w:r>
      <w:r>
        <w:rPr>
          <w:sz w:val="24"/>
        </w:rPr>
        <w:t>nº 096/2016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SES/GO;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3"/>
          <w:numId w:val="2"/>
        </w:numPr>
        <w:tabs>
          <w:tab w:pos="3431" w:val="left" w:leader="none"/>
          <w:tab w:pos="3432" w:val="left" w:leader="none"/>
        </w:tabs>
        <w:spacing w:line="240" w:lineRule="auto" w:before="0" w:after="0"/>
        <w:ind w:left="3431" w:right="0" w:hanging="1460"/>
        <w:jc w:val="left"/>
        <w:rPr>
          <w:sz w:val="24"/>
        </w:rPr>
      </w:pPr>
      <w:r>
        <w:rPr>
          <w:sz w:val="24"/>
        </w:rPr>
        <w:t>HEMU</w:t>
      </w:r>
      <w:r>
        <w:rPr>
          <w:spacing w:val="-2"/>
          <w:sz w:val="24"/>
        </w:rPr>
        <w:t> </w:t>
      </w:r>
      <w:r>
        <w:rPr>
          <w:sz w:val="24"/>
        </w:rPr>
        <w:t>– Contrato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Gestão</w:t>
      </w:r>
      <w:r>
        <w:rPr>
          <w:spacing w:val="-1"/>
          <w:sz w:val="24"/>
        </w:rPr>
        <w:t> </w:t>
      </w:r>
      <w:r>
        <w:rPr>
          <w:sz w:val="24"/>
        </w:rPr>
        <w:t>nº131/2012-SES/GO;</w:t>
      </w:r>
    </w:p>
    <w:p>
      <w:pPr>
        <w:pStyle w:val="ListParagraph"/>
        <w:numPr>
          <w:ilvl w:val="3"/>
          <w:numId w:val="2"/>
        </w:numPr>
        <w:tabs>
          <w:tab w:pos="3431" w:val="left" w:leader="none"/>
          <w:tab w:pos="3432" w:val="left" w:leader="none"/>
        </w:tabs>
        <w:spacing w:line="499" w:lineRule="auto" w:before="185" w:after="0"/>
        <w:ind w:left="894" w:right="1699" w:firstLine="1078"/>
        <w:jc w:val="left"/>
        <w:rPr>
          <w:sz w:val="24"/>
        </w:rPr>
      </w:pPr>
      <w:r>
        <w:rPr>
          <w:sz w:val="24"/>
        </w:rPr>
        <w:t>HEMNSL – Termo de Transferência Nº 001/2013-SES/GO;</w:t>
      </w:r>
      <w:r>
        <w:rPr>
          <w:spacing w:val="-64"/>
          <w:sz w:val="24"/>
        </w:rPr>
        <w:t> </w:t>
      </w:r>
      <w:r>
        <w:rPr>
          <w:sz w:val="24"/>
        </w:rPr>
        <w:t>10.Documentos de qualificação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fornecedor</w:t>
      </w:r>
    </w:p>
    <w:p>
      <w:pPr>
        <w:pStyle w:val="ListParagraph"/>
        <w:numPr>
          <w:ilvl w:val="1"/>
          <w:numId w:val="3"/>
        </w:numPr>
        <w:tabs>
          <w:tab w:pos="1948" w:val="left" w:leader="none"/>
          <w:tab w:pos="1949" w:val="left" w:leader="none"/>
        </w:tabs>
        <w:spacing w:line="360" w:lineRule="auto" w:before="0" w:after="0"/>
        <w:ind w:left="1612" w:right="967" w:hanging="360"/>
        <w:jc w:val="left"/>
        <w:rPr>
          <w:sz w:val="24"/>
        </w:rPr>
      </w:pPr>
      <w:r>
        <w:rPr>
          <w:sz w:val="24"/>
        </w:rPr>
        <w:t>No</w:t>
      </w:r>
      <w:r>
        <w:rPr>
          <w:spacing w:val="30"/>
          <w:sz w:val="24"/>
        </w:rPr>
        <w:t> </w:t>
      </w:r>
      <w:r>
        <w:rPr>
          <w:sz w:val="24"/>
        </w:rPr>
        <w:t>momento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30"/>
          <w:sz w:val="24"/>
        </w:rPr>
        <w:t> </w:t>
      </w:r>
      <w:r>
        <w:rPr>
          <w:sz w:val="24"/>
        </w:rPr>
        <w:t>cotação,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interessado</w:t>
      </w:r>
      <w:r>
        <w:rPr>
          <w:spacing w:val="28"/>
          <w:sz w:val="24"/>
        </w:rPr>
        <w:t> </w:t>
      </w:r>
      <w:r>
        <w:rPr>
          <w:sz w:val="24"/>
        </w:rPr>
        <w:t>deverá</w:t>
      </w:r>
      <w:r>
        <w:rPr>
          <w:spacing w:val="30"/>
          <w:sz w:val="24"/>
        </w:rPr>
        <w:t> </w:t>
      </w:r>
      <w:r>
        <w:rPr>
          <w:sz w:val="24"/>
        </w:rPr>
        <w:t>apresentar</w:t>
      </w:r>
      <w:r>
        <w:rPr>
          <w:spacing w:val="37"/>
          <w:sz w:val="24"/>
        </w:rPr>
        <w:t> </w:t>
      </w:r>
      <w:r>
        <w:rPr>
          <w:sz w:val="24"/>
        </w:rPr>
        <w:t>os</w:t>
      </w:r>
      <w:r>
        <w:rPr>
          <w:spacing w:val="30"/>
          <w:sz w:val="24"/>
        </w:rPr>
        <w:t> </w:t>
      </w:r>
      <w:r>
        <w:rPr>
          <w:sz w:val="24"/>
        </w:rPr>
        <w:t>seguintes</w:t>
      </w:r>
      <w:r>
        <w:rPr>
          <w:spacing w:val="-64"/>
          <w:sz w:val="24"/>
        </w:rPr>
        <w:t> </w:t>
      </w:r>
      <w:r>
        <w:rPr>
          <w:sz w:val="24"/>
        </w:rPr>
        <w:t>documentos:</w:t>
      </w:r>
    </w:p>
    <w:p>
      <w:pPr>
        <w:pStyle w:val="ListParagraph"/>
        <w:numPr>
          <w:ilvl w:val="2"/>
          <w:numId w:val="3"/>
        </w:numPr>
        <w:tabs>
          <w:tab w:pos="2333" w:val="left" w:leader="none"/>
        </w:tabs>
        <w:spacing w:line="240" w:lineRule="auto" w:before="160" w:after="0"/>
        <w:ind w:left="2332" w:right="0" w:hanging="721"/>
        <w:jc w:val="left"/>
        <w:rPr>
          <w:sz w:val="24"/>
        </w:rPr>
      </w:pPr>
      <w:r>
        <w:rPr>
          <w:sz w:val="24"/>
        </w:rPr>
        <w:t>Contrato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documento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identificação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sócio/representante</w:t>
      </w:r>
      <w:r>
        <w:rPr>
          <w:spacing w:val="-2"/>
          <w:sz w:val="24"/>
        </w:rPr>
        <w:t> </w:t>
      </w:r>
      <w:r>
        <w:rPr>
          <w:sz w:val="24"/>
        </w:rPr>
        <w:t>legal;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3"/>
        </w:numPr>
        <w:tabs>
          <w:tab w:pos="2333" w:val="left" w:leader="none"/>
        </w:tabs>
        <w:spacing w:line="240" w:lineRule="auto" w:before="0" w:after="0"/>
        <w:ind w:left="2332" w:right="0" w:hanging="721"/>
        <w:jc w:val="left"/>
        <w:rPr>
          <w:sz w:val="24"/>
        </w:rPr>
      </w:pPr>
      <w:r>
        <w:rPr>
          <w:sz w:val="24"/>
        </w:rPr>
        <w:t>Cartão</w:t>
      </w:r>
      <w:r>
        <w:rPr>
          <w:spacing w:val="-1"/>
          <w:sz w:val="24"/>
        </w:rPr>
        <w:t> </w:t>
      </w:r>
      <w:r>
        <w:rPr>
          <w:sz w:val="24"/>
        </w:rPr>
        <w:t>CNPJ;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3"/>
        </w:numPr>
        <w:tabs>
          <w:tab w:pos="2333" w:val="left" w:leader="none"/>
        </w:tabs>
        <w:spacing w:line="360" w:lineRule="auto" w:before="0" w:after="0"/>
        <w:ind w:left="2332" w:right="976" w:hanging="720"/>
        <w:jc w:val="left"/>
        <w:rPr>
          <w:sz w:val="24"/>
        </w:rPr>
      </w:pPr>
      <w:r>
        <w:rPr>
          <w:sz w:val="24"/>
        </w:rPr>
        <w:t>Certidões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regularidade</w:t>
      </w:r>
      <w:r>
        <w:rPr>
          <w:spacing w:val="17"/>
          <w:sz w:val="24"/>
        </w:rPr>
        <w:t> </w:t>
      </w:r>
      <w:r>
        <w:rPr>
          <w:sz w:val="24"/>
        </w:rPr>
        <w:t>perante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7"/>
          <w:sz w:val="24"/>
        </w:rPr>
        <w:t> </w:t>
      </w:r>
      <w:r>
        <w:rPr>
          <w:sz w:val="24"/>
        </w:rPr>
        <w:t>Fazendas</w:t>
      </w:r>
      <w:r>
        <w:rPr>
          <w:spacing w:val="17"/>
          <w:sz w:val="24"/>
        </w:rPr>
        <w:t> </w:t>
      </w:r>
      <w:r>
        <w:rPr>
          <w:sz w:val="24"/>
        </w:rPr>
        <w:t>Municipal,</w:t>
      </w:r>
      <w:r>
        <w:rPr>
          <w:spacing w:val="17"/>
          <w:sz w:val="24"/>
        </w:rPr>
        <w:t> </w:t>
      </w:r>
      <w:r>
        <w:rPr>
          <w:sz w:val="24"/>
        </w:rPr>
        <w:t>Estadual</w:t>
      </w:r>
      <w:r>
        <w:rPr>
          <w:spacing w:val="16"/>
          <w:sz w:val="24"/>
        </w:rPr>
        <w:t> </w:t>
      </w:r>
      <w:r>
        <w:rPr>
          <w:sz w:val="24"/>
        </w:rPr>
        <w:t>e</w:t>
      </w:r>
      <w:r>
        <w:rPr>
          <w:spacing w:val="-64"/>
          <w:sz w:val="24"/>
        </w:rPr>
        <w:t> </w:t>
      </w:r>
      <w:r>
        <w:rPr>
          <w:sz w:val="24"/>
        </w:rPr>
        <w:t>Federal,</w:t>
      </w:r>
      <w:r>
        <w:rPr>
          <w:spacing w:val="-1"/>
          <w:sz w:val="24"/>
        </w:rPr>
        <w:t> </w:t>
      </w:r>
      <w:r>
        <w:rPr>
          <w:sz w:val="24"/>
        </w:rPr>
        <w:t>FGTS e CNDT;</w:t>
      </w:r>
    </w:p>
    <w:p>
      <w:pPr>
        <w:pStyle w:val="ListParagraph"/>
        <w:numPr>
          <w:ilvl w:val="0"/>
          <w:numId w:val="4"/>
        </w:numPr>
        <w:tabs>
          <w:tab w:pos="1241" w:val="left" w:leader="none"/>
        </w:tabs>
        <w:spacing w:line="240" w:lineRule="auto" w:before="159" w:after="0"/>
        <w:ind w:left="1240" w:right="0" w:hanging="347"/>
        <w:jc w:val="left"/>
        <w:rPr>
          <w:sz w:val="24"/>
        </w:rPr>
      </w:pPr>
      <w:r>
        <w:rPr>
          <w:sz w:val="24"/>
        </w:rPr>
        <w:t>Disposições</w:t>
      </w:r>
      <w:r>
        <w:rPr>
          <w:spacing w:val="-4"/>
          <w:sz w:val="24"/>
        </w:rPr>
        <w:t> </w:t>
      </w:r>
      <w:r>
        <w:rPr>
          <w:sz w:val="24"/>
        </w:rPr>
        <w:t>específicas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229" w:footer="1096" w:top="1360" w:bottom="1280" w:left="320" w:right="16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949" w:val="left" w:leader="none"/>
        </w:tabs>
        <w:spacing w:line="360" w:lineRule="auto" w:before="92" w:after="0"/>
        <w:ind w:left="1612" w:right="970" w:hanging="358"/>
        <w:jc w:val="both"/>
        <w:rPr>
          <w:sz w:val="24"/>
        </w:rPr>
      </w:pPr>
      <w:r>
        <w:rPr>
          <w:sz w:val="24"/>
        </w:rPr>
        <w:t>As Unidades emitirão Ordem de Fornecimento relacionando os itens de sua</w:t>
      </w:r>
      <w:r>
        <w:rPr>
          <w:spacing w:val="1"/>
          <w:sz w:val="24"/>
        </w:rPr>
        <w:t> </w:t>
      </w:r>
      <w:r>
        <w:rPr>
          <w:sz w:val="24"/>
        </w:rPr>
        <w:t>necessidade,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sua demanda,</w:t>
      </w:r>
      <w:r>
        <w:rPr>
          <w:spacing w:val="1"/>
          <w:sz w:val="24"/>
        </w:rPr>
        <w:t> </w:t>
      </w:r>
      <w:r>
        <w:rPr>
          <w:sz w:val="24"/>
        </w:rPr>
        <w:t>respeitando</w:t>
      </w:r>
      <w:r>
        <w:rPr>
          <w:spacing w:val="1"/>
          <w:sz w:val="24"/>
        </w:rPr>
        <w:t> </w:t>
      </w:r>
      <w:r>
        <w:rPr>
          <w:sz w:val="24"/>
        </w:rPr>
        <w:t>pedido</w:t>
      </w:r>
      <w:r>
        <w:rPr>
          <w:spacing w:val="1"/>
          <w:sz w:val="24"/>
        </w:rPr>
        <w:t> </w:t>
      </w:r>
      <w:r>
        <w:rPr>
          <w:sz w:val="24"/>
        </w:rPr>
        <w:t>mínimo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50% da</w:t>
      </w:r>
      <w:r>
        <w:rPr>
          <w:spacing w:val="1"/>
          <w:sz w:val="24"/>
        </w:rPr>
        <w:t> </w:t>
      </w:r>
      <w:r>
        <w:rPr>
          <w:sz w:val="24"/>
        </w:rPr>
        <w:t>estimativa</w:t>
      </w:r>
      <w:r>
        <w:rPr>
          <w:spacing w:val="-1"/>
          <w:sz w:val="24"/>
        </w:rPr>
        <w:t> </w:t>
      </w:r>
      <w:r>
        <w:rPr>
          <w:sz w:val="24"/>
        </w:rPr>
        <w:t>mensal</w:t>
      </w:r>
      <w:r>
        <w:rPr>
          <w:spacing w:val="-1"/>
          <w:sz w:val="24"/>
        </w:rPr>
        <w:t> </w:t>
      </w:r>
      <w:r>
        <w:rPr>
          <w:sz w:val="24"/>
        </w:rPr>
        <w:t>informada no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deste</w:t>
      </w:r>
      <w:r>
        <w:rPr>
          <w:spacing w:val="-1"/>
          <w:sz w:val="24"/>
        </w:rPr>
        <w:t> </w:t>
      </w:r>
      <w:r>
        <w:rPr>
          <w:sz w:val="24"/>
        </w:rPr>
        <w:t>Termo</w:t>
      </w:r>
      <w:r>
        <w:rPr>
          <w:spacing w:val="-3"/>
          <w:sz w:val="24"/>
        </w:rPr>
        <w:t> </w:t>
      </w:r>
      <w:r>
        <w:rPr>
          <w:sz w:val="24"/>
        </w:rPr>
        <w:t>de Referência.</w:t>
      </w:r>
    </w:p>
    <w:p>
      <w:pPr>
        <w:pStyle w:val="ListParagraph"/>
        <w:numPr>
          <w:ilvl w:val="1"/>
          <w:numId w:val="4"/>
        </w:numPr>
        <w:tabs>
          <w:tab w:pos="1949" w:val="left" w:leader="none"/>
        </w:tabs>
        <w:spacing w:line="360" w:lineRule="auto" w:before="160" w:after="0"/>
        <w:ind w:left="1612" w:right="979" w:hanging="358"/>
        <w:jc w:val="both"/>
        <w:rPr>
          <w:sz w:val="24"/>
        </w:rPr>
      </w:pPr>
      <w:r>
        <w:rPr>
          <w:sz w:val="24"/>
        </w:rPr>
        <w:t>A critério da unidade, poderá ser requerido o envio de amostra para análise e</w:t>
      </w:r>
      <w:r>
        <w:rPr>
          <w:spacing w:val="1"/>
          <w:sz w:val="24"/>
        </w:rPr>
        <w:t> </w:t>
      </w:r>
      <w:r>
        <w:rPr>
          <w:sz w:val="24"/>
        </w:rPr>
        <w:t>conferência</w:t>
      </w:r>
      <w:r>
        <w:rPr>
          <w:spacing w:val="-3"/>
          <w:sz w:val="24"/>
        </w:rPr>
        <w:t> </w:t>
      </w:r>
      <w:r>
        <w:rPr>
          <w:sz w:val="24"/>
        </w:rPr>
        <w:t>de sua conformidade;</w:t>
      </w:r>
    </w:p>
    <w:p>
      <w:pPr>
        <w:pStyle w:val="ListParagraph"/>
        <w:numPr>
          <w:ilvl w:val="1"/>
          <w:numId w:val="4"/>
        </w:numPr>
        <w:tabs>
          <w:tab w:pos="1949" w:val="left" w:leader="none"/>
        </w:tabs>
        <w:spacing w:line="360" w:lineRule="auto" w:before="160" w:after="0"/>
        <w:ind w:left="1612" w:right="966" w:hanging="358"/>
        <w:jc w:val="both"/>
        <w:rPr>
          <w:sz w:val="24"/>
        </w:rPr>
      </w:pPr>
      <w:r>
        <w:rPr>
          <w:sz w:val="24"/>
        </w:rPr>
        <w:t>A unidade</w:t>
      </w:r>
      <w:r>
        <w:rPr>
          <w:spacing w:val="66"/>
          <w:sz w:val="24"/>
        </w:rPr>
        <w:t> </w:t>
      </w:r>
      <w:r>
        <w:rPr>
          <w:sz w:val="24"/>
        </w:rPr>
        <w:t>não ficará obrigada a adquirir o total de materiais previstos no item</w:t>
      </w:r>
      <w:r>
        <w:rPr>
          <w:spacing w:val="1"/>
          <w:sz w:val="24"/>
        </w:rPr>
        <w:t> </w:t>
      </w:r>
      <w:r>
        <w:rPr>
          <w:sz w:val="24"/>
        </w:rPr>
        <w:t>03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Quantidade</w:t>
      </w:r>
      <w:r>
        <w:rPr>
          <w:spacing w:val="1"/>
          <w:sz w:val="24"/>
        </w:rPr>
        <w:t> </w:t>
      </w:r>
      <w:r>
        <w:rPr>
          <w:sz w:val="24"/>
        </w:rPr>
        <w:t>Estimada,</w:t>
      </w:r>
      <w:r>
        <w:rPr>
          <w:spacing w:val="1"/>
          <w:sz w:val="24"/>
        </w:rPr>
        <w:t> </w:t>
      </w:r>
      <w:r>
        <w:rPr>
          <w:sz w:val="24"/>
        </w:rPr>
        <w:t>sendo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quantitativos</w:t>
      </w:r>
      <w:r>
        <w:rPr>
          <w:spacing w:val="1"/>
          <w:sz w:val="24"/>
        </w:rPr>
        <w:t> </w:t>
      </w:r>
      <w:r>
        <w:rPr>
          <w:sz w:val="24"/>
        </w:rPr>
        <w:t>ali</w:t>
      </w:r>
      <w:r>
        <w:rPr>
          <w:spacing w:val="1"/>
          <w:sz w:val="24"/>
        </w:rPr>
        <w:t> </w:t>
      </w:r>
      <w:r>
        <w:rPr>
          <w:sz w:val="24"/>
        </w:rPr>
        <w:t>indicados</w:t>
      </w:r>
      <w:r>
        <w:rPr>
          <w:spacing w:val="67"/>
          <w:sz w:val="24"/>
        </w:rPr>
        <w:t> </w:t>
      </w:r>
      <w:r>
        <w:rPr>
          <w:sz w:val="24"/>
        </w:rPr>
        <w:t>simples</w:t>
      </w:r>
      <w:r>
        <w:rPr>
          <w:spacing w:val="-64"/>
          <w:sz w:val="24"/>
        </w:rPr>
        <w:t> </w:t>
      </w:r>
      <w:r>
        <w:rPr>
          <w:sz w:val="24"/>
        </w:rPr>
        <w:t>estimativas</w:t>
      </w:r>
      <w:r>
        <w:rPr>
          <w:spacing w:val="-1"/>
          <w:sz w:val="24"/>
        </w:rPr>
        <w:t> </w:t>
      </w:r>
      <w:r>
        <w:rPr>
          <w:sz w:val="24"/>
        </w:rPr>
        <w:t>de consumo;</w:t>
      </w:r>
    </w:p>
    <w:p>
      <w:pPr>
        <w:pStyle w:val="ListParagraph"/>
        <w:numPr>
          <w:ilvl w:val="1"/>
          <w:numId w:val="4"/>
        </w:numPr>
        <w:tabs>
          <w:tab w:pos="1949" w:val="left" w:leader="none"/>
        </w:tabs>
        <w:spacing w:line="360" w:lineRule="auto" w:before="161" w:after="0"/>
        <w:ind w:left="1612" w:right="973" w:hanging="358"/>
        <w:jc w:val="both"/>
        <w:rPr>
          <w:sz w:val="24"/>
        </w:rPr>
      </w:pPr>
      <w:r>
        <w:rPr>
          <w:sz w:val="24"/>
        </w:rPr>
        <w:t>Os valores cotados deverão incluir todas as despesas de transporte, tributos,</w:t>
      </w:r>
      <w:r>
        <w:rPr>
          <w:spacing w:val="1"/>
          <w:sz w:val="24"/>
        </w:rPr>
        <w:t> </w:t>
      </w:r>
      <w:r>
        <w:rPr>
          <w:sz w:val="24"/>
        </w:rPr>
        <w:t>frete,</w:t>
      </w:r>
      <w:r>
        <w:rPr>
          <w:spacing w:val="1"/>
          <w:sz w:val="24"/>
        </w:rPr>
        <w:t> </w:t>
      </w:r>
      <w:r>
        <w:rPr>
          <w:sz w:val="24"/>
        </w:rPr>
        <w:t>carregamento,</w:t>
      </w:r>
      <w:r>
        <w:rPr>
          <w:spacing w:val="1"/>
          <w:sz w:val="24"/>
        </w:rPr>
        <w:t> </w:t>
      </w:r>
      <w:r>
        <w:rPr>
          <w:sz w:val="24"/>
        </w:rPr>
        <w:t>descarregamento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outros</w:t>
      </w:r>
      <w:r>
        <w:rPr>
          <w:spacing w:val="1"/>
          <w:sz w:val="24"/>
        </w:rPr>
        <w:t> </w:t>
      </w:r>
      <w:r>
        <w:rPr>
          <w:sz w:val="24"/>
        </w:rPr>
        <w:t>custos</w:t>
      </w:r>
      <w:r>
        <w:rPr>
          <w:spacing w:val="1"/>
          <w:sz w:val="24"/>
        </w:rPr>
        <w:t> </w:t>
      </w:r>
      <w:r>
        <w:rPr>
          <w:sz w:val="24"/>
        </w:rPr>
        <w:t>decorrentes</w:t>
      </w:r>
      <w:r>
        <w:rPr>
          <w:spacing w:val="1"/>
          <w:sz w:val="24"/>
        </w:rPr>
        <w:t> </w:t>
      </w:r>
      <w:r>
        <w:rPr>
          <w:sz w:val="24"/>
        </w:rPr>
        <w:t>direta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indiretamente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fornecimento do objeto</w:t>
      </w:r>
      <w:r>
        <w:rPr>
          <w:spacing w:val="-1"/>
          <w:sz w:val="24"/>
        </w:rPr>
        <w:t> </w:t>
      </w:r>
      <w:r>
        <w:rPr>
          <w:sz w:val="24"/>
        </w:rPr>
        <w:t>solicitado.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spacing w:before="0"/>
        <w:ind w:left="3753" w:right="4188" w:firstLine="0"/>
        <w:jc w:val="center"/>
        <w:rPr>
          <w:sz w:val="22"/>
        </w:rPr>
      </w:pPr>
      <w:r>
        <w:rPr>
          <w:sz w:val="22"/>
        </w:rPr>
        <w:t>Goiânia/GO,</w:t>
      </w:r>
      <w:r>
        <w:rPr>
          <w:spacing w:val="-2"/>
          <w:sz w:val="22"/>
        </w:rPr>
        <w:t> </w:t>
      </w:r>
      <w:r>
        <w:rPr>
          <w:sz w:val="22"/>
        </w:rPr>
        <w:t>13</w:t>
      </w:r>
      <w:r>
        <w:rPr>
          <w:spacing w:val="-2"/>
          <w:sz w:val="22"/>
        </w:rPr>
        <w:t> </w:t>
      </w:r>
      <w:r>
        <w:rPr>
          <w:sz w:val="22"/>
        </w:rPr>
        <w:t>de Abril</w:t>
      </w:r>
      <w:r>
        <w:rPr>
          <w:spacing w:val="-3"/>
          <w:sz w:val="22"/>
        </w:rPr>
        <w:t> </w:t>
      </w:r>
      <w:r>
        <w:rPr>
          <w:sz w:val="22"/>
        </w:rPr>
        <w:t>de 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3130626</wp:posOffset>
            </wp:positionH>
            <wp:positionV relativeFrom="paragraph">
              <wp:posOffset>108211</wp:posOffset>
            </wp:positionV>
            <wp:extent cx="1047765" cy="752284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65" cy="752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"/>
        <w:ind w:left="3749" w:right="4188" w:firstLine="0"/>
        <w:jc w:val="center"/>
        <w:rPr>
          <w:sz w:val="22"/>
        </w:rPr>
      </w:pPr>
      <w:r>
        <w:rPr>
          <w:sz w:val="22"/>
        </w:rPr>
        <w:t>Coordenadora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Compras</w:t>
      </w:r>
    </w:p>
    <w:sectPr>
      <w:pgSz w:w="11910" w:h="16840"/>
      <w:pgMar w:header="229" w:footer="1096" w:top="1360" w:bottom="1280" w:left="3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4.929993pt;margin-top:776.098083pt;width:11.55pt;height:14.25pt;mso-position-horizontal-relative:page;mso-position-vertical-relative:page;z-index:-158397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5B9BD4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5712">
          <wp:simplePos x="0" y="0"/>
          <wp:positionH relativeFrom="page">
            <wp:posOffset>353056</wp:posOffset>
          </wp:positionH>
          <wp:positionV relativeFrom="page">
            <wp:posOffset>145335</wp:posOffset>
          </wp:positionV>
          <wp:extent cx="1576519" cy="61293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6519" cy="612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2.490005pt;margin-top:35.520180pt;width:266.95pt;height:26.55pt;mso-position-horizontal-relative:page;mso-position-vertical-relative:page;z-index:-15840256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Arial" w:hAnsi="Arial"/>
                    <w:b/>
                    <w:sz w:val="44"/>
                  </w:rPr>
                </w:pPr>
                <w:r>
                  <w:rPr>
                    <w:rFonts w:ascii="Arial" w:hAnsi="Arial"/>
                    <w:b/>
                    <w:sz w:val="44"/>
                  </w:rPr>
                  <w:t>TERMO</w:t>
                </w:r>
                <w:r>
                  <w:rPr>
                    <w:rFonts w:ascii="Arial" w:hAnsi="Arial"/>
                    <w:b/>
                    <w:spacing w:val="-4"/>
                    <w:sz w:val="44"/>
                  </w:rPr>
                  <w:t> </w:t>
                </w:r>
                <w:r>
                  <w:rPr>
                    <w:rFonts w:ascii="Arial" w:hAnsi="Arial"/>
                    <w:b/>
                    <w:sz w:val="44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44"/>
                  </w:rPr>
                  <w:t> </w:t>
                </w:r>
                <w:r>
                  <w:rPr>
                    <w:rFonts w:ascii="Arial" w:hAnsi="Arial"/>
                    <w:b/>
                    <w:sz w:val="44"/>
                  </w:rPr>
                  <w:t>REFERÊNCIA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1"/>
      <w:numFmt w:val="decimal"/>
      <w:lvlText w:val="%1."/>
      <w:lvlJc w:val="left"/>
      <w:pPr>
        <w:ind w:left="1240" w:hanging="347"/>
        <w:jc w:val="left"/>
      </w:pPr>
      <w:rPr>
        <w:rFonts w:hint="default" w:ascii="Arial MT" w:hAnsi="Arial MT" w:eastAsia="Arial MT" w:cs="Arial MT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12" w:hanging="69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9" w:hanging="6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99" w:hanging="6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88" w:hanging="6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78" w:hanging="6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8" w:hanging="6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157" w:hanging="6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247" w:hanging="69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0"/>
      <w:numFmt w:val="decimal"/>
      <w:lvlText w:val="%1"/>
      <w:lvlJc w:val="left"/>
      <w:pPr>
        <w:ind w:left="1612" w:hanging="69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12" w:hanging="696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32" w:hanging="72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59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68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78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388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397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07" w:hanging="72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52" w:hanging="349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12" w:hanging="36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32" w:hanging="72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364" w:hanging="1392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12" w:hanging="13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64" w:hanging="13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17" w:hanging="13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69" w:hanging="13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21" w:hanging="139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101" w:hanging="360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03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96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89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83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76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69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628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61" w:hanging="360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0"/>
    </w:pPr>
    <w:rPr>
      <w:rFonts w:ascii="Arial" w:hAnsi="Arial" w:eastAsia="Arial" w:cs="Arial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612" w:hanging="361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4" w:line="225" w:lineRule="exact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://www.igh.org.b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image" Target="media/image2.png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2023-07-11T13:28:15Z</dcterms:created>
  <dcterms:modified xsi:type="dcterms:W3CDTF">2023-07-11T13:28:15Z</dcterms:modified>
</cp:coreProperties>
</file>