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F55BF">
        <w:rPr>
          <w:noProof/>
        </w:rPr>
        <w:t>2023178TP48236HEMNSL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F55BF" w:rsidRPr="00FB23FA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F55BF" w:rsidRPr="00FB23FA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  <w:bookmarkStart w:id="0" w:name="_GoBack"/>
      <w:bookmarkEnd w:id="0"/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F55BF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F55BF">
        <w:rPr>
          <w:b/>
          <w:noProof/>
        </w:rPr>
        <w:t>23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F55BF" w:rsidRPr="00FB23F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ROUPARIA E TECIDOS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F55BF" w:rsidRPr="00FB23FA">
        <w:rPr>
          <w:b/>
          <w:bCs/>
          <w:noProof/>
        </w:rPr>
        <w:t>48236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72358C">
        <w:rPr>
          <w:noProof/>
        </w:rPr>
        <w:t>17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7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F55BF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358C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6ED24-7336-4926-8BE5-4A42FD52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3</cp:revision>
  <cp:lastPrinted>2023-05-10T12:59:00Z</cp:lastPrinted>
  <dcterms:created xsi:type="dcterms:W3CDTF">2023-08-17T13:01:00Z</dcterms:created>
  <dcterms:modified xsi:type="dcterms:W3CDTF">2023-08-17T13:05:00Z</dcterms:modified>
</cp:coreProperties>
</file>