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PREÇO</w:t>
      </w:r>
    </w:p>
    <w:p>
      <w:pPr>
        <w:spacing w:before="182"/>
        <w:ind w:left="3165" w:right="3497" w:firstLine="0"/>
        <w:jc w:val="center"/>
        <w:rPr>
          <w:sz w:val="22"/>
        </w:rPr>
      </w:pPr>
      <w:r>
        <w:rPr>
          <w:sz w:val="24"/>
        </w:rPr>
        <w:t>N°</w:t>
      </w:r>
      <w:r>
        <w:rPr>
          <w:spacing w:val="-10"/>
          <w:sz w:val="24"/>
        </w:rPr>
        <w:t> </w:t>
      </w:r>
      <w:r>
        <w:rPr>
          <w:sz w:val="22"/>
        </w:rPr>
        <w:t>2023142TP34708HEMNSL</w:t>
      </w:r>
    </w:p>
    <w:p>
      <w:pPr>
        <w:pStyle w:val="BodyText"/>
        <w:spacing w:line="259" w:lineRule="auto" w:before="185"/>
        <w:ind w:left="122" w:right="662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público da Tomada de</w:t>
      </w:r>
      <w:r>
        <w:rPr>
          <w:spacing w:val="1"/>
        </w:rPr>
        <w:t> </w:t>
      </w:r>
      <w:r>
        <w:rPr/>
        <w:t>Preços, com a finalidade de adquirir bens, insumos e serviços para o HEMNSL - Hospital</w:t>
      </w:r>
      <w:r>
        <w:rPr>
          <w:spacing w:val="-52"/>
        </w:rPr>
        <w:t> </w:t>
      </w:r>
      <w:r>
        <w:rPr/>
        <w:t>Est. Maternidade Nossa Senhora de Lourdes, com endereço à Rua 230, Qd. 709, S/N,</w:t>
      </w:r>
      <w:r>
        <w:rPr>
          <w:spacing w:val="1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Goiânia/GO, CEP: 74.640-210.</w:t>
      </w:r>
    </w:p>
    <w:p>
      <w:pPr>
        <w:spacing w:before="158"/>
        <w:ind w:left="3448" w:right="3777" w:firstLine="0"/>
        <w:jc w:val="center"/>
        <w:rPr>
          <w:sz w:val="22"/>
        </w:rPr>
      </w:pPr>
      <w:r>
        <w:rPr>
          <w:sz w:val="22"/>
          <w:u w:val="single"/>
        </w:rPr>
        <w:t>PERÍODO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DE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COTAÇÃO</w:t>
      </w:r>
    </w:p>
    <w:p>
      <w:pPr>
        <w:pStyle w:val="BodyText"/>
        <w:spacing w:before="2"/>
        <w:rPr>
          <w:sz w:val="10"/>
        </w:rPr>
      </w:pPr>
    </w:p>
    <w:p>
      <w:pPr>
        <w:spacing w:before="56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início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recebimento</w:t>
      </w:r>
      <w:r>
        <w:rPr>
          <w:spacing w:val="-1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14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spacing w:before="183"/>
        <w:ind w:left="122" w:right="0" w:firstLine="0"/>
        <w:jc w:val="left"/>
        <w:rPr>
          <w:b/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recebimento</w:t>
      </w:r>
      <w:r>
        <w:rPr>
          <w:spacing w:val="-3"/>
          <w:sz w:val="22"/>
        </w:rPr>
        <w:t> </w:t>
      </w:r>
      <w:r>
        <w:rPr>
          <w:sz w:val="22"/>
        </w:rPr>
        <w:t>das</w:t>
      </w:r>
      <w:r>
        <w:rPr>
          <w:spacing w:val="-2"/>
          <w:sz w:val="22"/>
        </w:rPr>
        <w:t> </w:t>
      </w:r>
      <w:r>
        <w:rPr>
          <w:sz w:val="22"/>
        </w:rPr>
        <w:t>propostas:</w:t>
      </w:r>
      <w:r>
        <w:rPr>
          <w:spacing w:val="1"/>
          <w:sz w:val="22"/>
        </w:rPr>
        <w:t> </w:t>
      </w:r>
      <w:r>
        <w:rPr>
          <w:b/>
          <w:sz w:val="22"/>
        </w:rPr>
        <w:t>22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fevereiro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BodyText"/>
        <w:spacing w:line="259" w:lineRule="auto"/>
        <w:ind w:left="122" w:right="516"/>
      </w:pPr>
      <w:r>
        <w:rPr/>
        <w:t>O detalhamento do objeto, com suas especificações, quantidades, volumes e outros,</w:t>
      </w:r>
      <w:r>
        <w:rPr>
          <w:spacing w:val="1"/>
        </w:rPr>
        <w:t> </w:t>
      </w:r>
      <w:r>
        <w:rPr/>
        <w:t>poderão ser encontrados na plataforma eletrônica </w:t>
      </w:r>
      <w:hyperlink r:id="rId5">
        <w:r>
          <w:rPr/>
          <w:t>www.bionexo.com.br. </w:t>
        </w:r>
      </w:hyperlink>
      <w:r>
        <w:rPr/>
        <w:t>Não possuindo</w:t>
      </w:r>
      <w:r>
        <w:rPr>
          <w:spacing w:val="-52"/>
        </w:rPr>
        <w:t> </w:t>
      </w:r>
      <w:r>
        <w:rPr/>
        <w:t>cadastro ativo no portal supracitado, o detalhamento do objeto deverá ser solicitado no</w:t>
      </w:r>
      <w:r>
        <w:rPr>
          <w:spacing w:val="1"/>
        </w:rPr>
        <w:t> </w:t>
      </w:r>
      <w:r>
        <w:rPr/>
        <w:t>endereço de e-mail: </w:t>
      </w:r>
      <w:hyperlink r:id="rId6">
        <w:r>
          <w:rPr/>
          <w:t>compras.go@igh.org.br. </w:t>
        </w:r>
      </w:hyperlink>
      <w:r>
        <w:rPr/>
        <w:t>Não serão aceitas cotações por e-mail,</w:t>
      </w:r>
      <w:r>
        <w:rPr>
          <w:spacing w:val="1"/>
        </w:rPr>
        <w:t> </w:t>
      </w:r>
      <w:r>
        <w:rPr/>
        <w:t>apenas</w:t>
      </w:r>
      <w:r>
        <w:rPr>
          <w:spacing w:val="-3"/>
        </w:rPr>
        <w:t> </w:t>
      </w:r>
      <w:r>
        <w:rPr/>
        <w:t>na</w:t>
      </w:r>
      <w:r>
        <w:rPr>
          <w:spacing w:val="-2"/>
        </w:rPr>
        <w:t> </w:t>
      </w:r>
      <w:r>
        <w:rPr/>
        <w:t>plataforma</w:t>
      </w:r>
      <w:r>
        <w:rPr>
          <w:spacing w:val="1"/>
        </w:rPr>
        <w:t> </w:t>
      </w:r>
      <w:r>
        <w:rPr/>
        <w:t>BIONEXO.</w:t>
      </w:r>
    </w:p>
    <w:p>
      <w:pPr>
        <w:pStyle w:val="BodyText"/>
        <w:spacing w:line="259" w:lineRule="auto" w:before="158"/>
        <w:ind w:left="122" w:right="494"/>
      </w:pPr>
      <w:r>
        <w:rPr/>
        <w:t>Em tempo, informamos que se encontra disponível fisicamente o detalhamento do edital</w:t>
      </w:r>
      <w:r>
        <w:rPr>
          <w:spacing w:val="-52"/>
        </w:rPr>
        <w:t> </w:t>
      </w:r>
      <w:r>
        <w:rPr/>
        <w:t>no seguinte endereço: Av. Perimetral Qd. 37 Lt. 64, Setor Coimbra, Goiânia/GO, CEP:</w:t>
      </w:r>
      <w:r>
        <w:rPr>
          <w:spacing w:val="1"/>
        </w:rPr>
        <w:t> </w:t>
      </w:r>
      <w:r>
        <w:rPr/>
        <w:t>74.530-026. O resultado será publicado no site oficial do IGH</w:t>
      </w:r>
      <w:r>
        <w:rPr>
          <w:spacing w:val="1"/>
        </w:rPr>
        <w:t> </w:t>
      </w:r>
      <w:r>
        <w:rPr/>
        <w:t>(https://</w:t>
      </w:r>
      <w:hyperlink r:id="rId7">
        <w:r>
          <w:rPr/>
          <w:t>www.igh.org.br/transparencia),</w:t>
        </w:r>
        <w:r>
          <w:rPr>
            <w:spacing w:val="-3"/>
          </w:rPr>
          <w:t> </w:t>
        </w:r>
      </w:hyperlink>
      <w:r>
        <w:rPr/>
        <w:t>na</w:t>
      </w:r>
      <w:r>
        <w:rPr>
          <w:spacing w:val="-3"/>
        </w:rPr>
        <w:t> </w:t>
      </w:r>
      <w:r>
        <w:rPr/>
        <w:t>pasta</w:t>
      </w:r>
      <w:r>
        <w:rPr>
          <w:spacing w:val="-4"/>
        </w:rPr>
        <w:t> </w:t>
      </w:r>
      <w:r>
        <w:rPr/>
        <w:t>especifica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unidade.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84.863998pt;margin-top:8.174102pt;width:454.2pt;height:53.8pt;mso-position-horizontal-relative:page;mso-position-vertical-relative:paragraph;z-index:-15728640;mso-wrap-distance-left:0;mso-wrap-distance-right:0" coordorigin="1697,163" coordsize="9084,1076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02;top:418;width:9074;height:816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557" w:right="3557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MATERIAL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ESCRITÓRIO</w:t>
                    </w:r>
                  </w:p>
                </w:txbxContent>
              </v:textbox>
              <v:stroke dashstyle="solid"/>
              <w10:wrap type="none"/>
            </v:shape>
            <v:shape style="position:absolute;left:1702;top:168;width:9074;height:250" type="#_x0000_t202" filled="true" fillcolor="#f1f1f1" stroked="true" strokeweight=".48pt" strokecolor="#000000">
              <v:textbox inset="0,0,0,0">
                <w:txbxContent>
                  <w:p>
                    <w:pPr>
                      <w:spacing w:before="8"/>
                      <w:ind w:left="3557" w:right="355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29"/>
        </w:rPr>
      </w:pPr>
    </w:p>
    <w:p>
      <w:pPr>
        <w:spacing w:line="403" w:lineRule="auto" w:before="56"/>
        <w:ind w:left="122" w:right="8069" w:firstLine="0"/>
        <w:jc w:val="left"/>
        <w:rPr>
          <w:b/>
          <w:sz w:val="22"/>
        </w:rPr>
      </w:pPr>
      <w:r>
        <w:rPr>
          <w:b/>
          <w:sz w:val="22"/>
        </w:rPr>
        <w:t>PEDIDO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34708/2023</w:t>
      </w:r>
    </w:p>
    <w:p>
      <w:pPr>
        <w:spacing w:line="259" w:lineRule="auto" w:before="0"/>
        <w:ind w:left="122" w:right="452" w:firstLine="0"/>
        <w:jc w:val="both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hyperlink r:id="rId8">
        <w:r>
          <w:rPr>
            <w:color w:val="0562C1"/>
            <w:sz w:val="22"/>
            <w:u w:val="single" w:color="0562C1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56"/>
        <w:ind w:left="122" w:right="0" w:firstLine="0"/>
        <w:jc w:val="left"/>
        <w:rPr>
          <w:sz w:val="22"/>
        </w:rPr>
      </w:pPr>
      <w:r>
        <w:rPr>
          <w:sz w:val="22"/>
        </w:rPr>
        <w:t>Goiânia/GO,</w:t>
      </w:r>
      <w:r>
        <w:rPr>
          <w:spacing w:val="-4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fevereiro de</w:t>
      </w:r>
      <w:r>
        <w:rPr>
          <w:spacing w:val="-3"/>
          <w:sz w:val="22"/>
        </w:rPr>
        <w:t> </w:t>
      </w:r>
      <w:r>
        <w:rPr>
          <w:sz w:val="22"/>
        </w:rPr>
        <w:t>2023.</w:t>
      </w:r>
    </w:p>
    <w:p>
      <w:pPr>
        <w:pStyle w:val="BodyText"/>
        <w:ind w:left="5158"/>
        <w:rPr>
          <w:sz w:val="20"/>
        </w:rPr>
      </w:pPr>
      <w:r>
        <w:rPr>
          <w:sz w:val="20"/>
        </w:rPr>
        <w:drawing>
          <wp:inline distT="0" distB="0" distL="0" distR="0">
            <wp:extent cx="1048566" cy="54168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566" cy="54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10" w:h="16840"/>
      <w:pgMar w:top="1360" w:bottom="280" w:left="15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7"/>
      <w:ind w:left="3165" w:right="3495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ionexo.com.br/" TargetMode="External"/><Relationship Id="rId6" Type="http://schemas.openxmlformats.org/officeDocument/2006/relationships/hyperlink" Target="mailto:compras.go@igh.org.br" TargetMode="External"/><Relationship Id="rId7" Type="http://schemas.openxmlformats.org/officeDocument/2006/relationships/hyperlink" Target="http://www.igh.org.br/transparencia)" TargetMode="External"/><Relationship Id="rId8" Type="http://schemas.openxmlformats.org/officeDocument/2006/relationships/hyperlink" Target="https://www.igh.org.br/" TargetMode="External"/><Relationship Id="rId9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dcterms:created xsi:type="dcterms:W3CDTF">2023-07-11T13:32:08Z</dcterms:created>
  <dcterms:modified xsi:type="dcterms:W3CDTF">2023-07-11T13:32:08Z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2023-07-11T00:00:00Z</vt:filetime>
  </property>
</Properties>
</file>