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RESULTADO</w:t>
      </w:r>
      <w:r>
        <w:rPr>
          <w:spacing w:val="13"/>
        </w:rPr>
        <w:t> </w:t>
      </w:r>
      <w:r>
        <w:rPr/>
        <w:t>DO</w:t>
      </w:r>
      <w:r>
        <w:rPr>
          <w:spacing w:val="10"/>
        </w:rPr>
        <w:t> </w:t>
      </w:r>
      <w:r>
        <w:rPr/>
        <w:t>PROCESSO</w:t>
      </w:r>
    </w:p>
    <w:p>
      <w:pPr>
        <w:pStyle w:val="BodyText"/>
        <w:spacing w:before="26"/>
        <w:ind w:left="1776" w:right="1788"/>
        <w:jc w:val="center"/>
      </w:pPr>
      <w:r>
        <w:rPr/>
        <w:t>20232711TP51172HEMNSL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BodyText"/>
        <w:spacing w:line="254" w:lineRule="auto" w:before="52"/>
        <w:ind w:left="188" w:right="204" w:firstLine="3"/>
        <w:jc w:val="center"/>
      </w:pPr>
      <w:r>
        <w:rPr/>
        <w:t>O Instituto de Gestão e Humanização – IGH, entidade de direito privado e sem fins lucrativos,</w:t>
      </w:r>
      <w:r>
        <w:rPr>
          <w:spacing w:val="1"/>
        </w:rPr>
        <w:t> </w:t>
      </w:r>
      <w:r>
        <w:rPr>
          <w:w w:val="95"/>
        </w:rPr>
        <w:t>classificado</w:t>
      </w:r>
      <w:r>
        <w:rPr>
          <w:spacing w:val="19"/>
          <w:w w:val="95"/>
        </w:rPr>
        <w:t> </w:t>
      </w:r>
      <w:r>
        <w:rPr>
          <w:w w:val="95"/>
        </w:rPr>
        <w:t>como</w:t>
      </w:r>
      <w:r>
        <w:rPr>
          <w:spacing w:val="17"/>
          <w:w w:val="95"/>
        </w:rPr>
        <w:t> </w:t>
      </w:r>
      <w:r>
        <w:rPr>
          <w:w w:val="95"/>
        </w:rPr>
        <w:t>Organização</w:t>
      </w:r>
      <w:r>
        <w:rPr>
          <w:spacing w:val="17"/>
          <w:w w:val="95"/>
        </w:rPr>
        <w:t> </w:t>
      </w:r>
      <w:r>
        <w:rPr>
          <w:w w:val="95"/>
        </w:rPr>
        <w:t>Social,</w:t>
      </w:r>
      <w:r>
        <w:rPr>
          <w:spacing w:val="18"/>
          <w:w w:val="95"/>
        </w:rPr>
        <w:t> </w:t>
      </w:r>
      <w:r>
        <w:rPr>
          <w:w w:val="95"/>
        </w:rPr>
        <w:t>vem</w:t>
      </w:r>
      <w:r>
        <w:rPr>
          <w:spacing w:val="17"/>
          <w:w w:val="95"/>
        </w:rPr>
        <w:t> </w:t>
      </w:r>
      <w:r>
        <w:rPr>
          <w:w w:val="95"/>
        </w:rPr>
        <w:t>tornar</w:t>
      </w:r>
      <w:r>
        <w:rPr>
          <w:spacing w:val="18"/>
          <w:w w:val="95"/>
        </w:rPr>
        <w:t> </w:t>
      </w:r>
      <w:r>
        <w:rPr>
          <w:w w:val="95"/>
        </w:rPr>
        <w:t>público</w:t>
      </w:r>
      <w:r>
        <w:rPr>
          <w:spacing w:val="17"/>
          <w:w w:val="95"/>
        </w:rPr>
        <w:t> </w:t>
      </w:r>
      <w:r>
        <w:rPr>
          <w:w w:val="95"/>
        </w:rPr>
        <w:t>o</w:t>
      </w:r>
      <w:r>
        <w:rPr>
          <w:spacing w:val="19"/>
          <w:w w:val="95"/>
        </w:rPr>
        <w:t> </w:t>
      </w:r>
      <w:r>
        <w:rPr>
          <w:w w:val="95"/>
        </w:rPr>
        <w:t>resultado</w:t>
      </w:r>
      <w:r>
        <w:rPr>
          <w:spacing w:val="20"/>
          <w:w w:val="95"/>
        </w:rPr>
        <w:t> </w:t>
      </w:r>
      <w:r>
        <w:rPr>
          <w:w w:val="95"/>
        </w:rPr>
        <w:t>de</w:t>
      </w:r>
      <w:r>
        <w:rPr>
          <w:spacing w:val="16"/>
          <w:w w:val="95"/>
        </w:rPr>
        <w:t> </w:t>
      </w:r>
      <w:r>
        <w:rPr>
          <w:w w:val="95"/>
        </w:rPr>
        <w:t>processo,</w:t>
      </w:r>
      <w:r>
        <w:rPr>
          <w:spacing w:val="17"/>
          <w:w w:val="95"/>
        </w:rPr>
        <w:t> </w:t>
      </w:r>
      <w:r>
        <w:rPr>
          <w:w w:val="95"/>
        </w:rPr>
        <w:t>com</w:t>
      </w:r>
      <w:r>
        <w:rPr>
          <w:spacing w:val="17"/>
          <w:w w:val="95"/>
        </w:rPr>
        <w:t> </w:t>
      </w:r>
      <w:r>
        <w:rPr>
          <w:w w:val="95"/>
        </w:rPr>
        <w:t>a</w:t>
      </w:r>
      <w:r>
        <w:rPr>
          <w:spacing w:val="17"/>
          <w:w w:val="95"/>
        </w:rPr>
        <w:t> </w:t>
      </w:r>
      <w:r>
        <w:rPr>
          <w:w w:val="95"/>
        </w:rPr>
        <w:t>finalidade</w:t>
      </w:r>
      <w:r>
        <w:rPr>
          <w:spacing w:val="-46"/>
          <w:w w:val="95"/>
        </w:rPr>
        <w:t> </w:t>
      </w:r>
      <w:r>
        <w:rPr/>
        <w:t>de</w:t>
      </w:r>
      <w:r>
        <w:rPr>
          <w:spacing w:val="-5"/>
        </w:rPr>
        <w:t> </w:t>
      </w:r>
      <w:r>
        <w:rPr/>
        <w:t>adquirir</w:t>
      </w:r>
      <w:r>
        <w:rPr>
          <w:spacing w:val="-4"/>
        </w:rPr>
        <w:t> </w:t>
      </w:r>
      <w:r>
        <w:rPr/>
        <w:t>bens,</w:t>
      </w:r>
      <w:r>
        <w:rPr>
          <w:spacing w:val="-3"/>
        </w:rPr>
        <w:t> </w:t>
      </w:r>
      <w:r>
        <w:rPr/>
        <w:t>insumos</w:t>
      </w:r>
      <w:r>
        <w:rPr>
          <w:spacing w:val="-4"/>
        </w:rPr>
        <w:t> </w:t>
      </w:r>
      <w:r>
        <w:rPr/>
        <w:t>e</w:t>
      </w:r>
      <w:r>
        <w:rPr>
          <w:spacing w:val="-4"/>
        </w:rPr>
        <w:t> </w:t>
      </w:r>
      <w:r>
        <w:rPr/>
        <w:t>serviços</w:t>
      </w:r>
      <w:r>
        <w:rPr>
          <w:spacing w:val="-4"/>
        </w:rPr>
        <w:t> </w:t>
      </w:r>
      <w:r>
        <w:rPr/>
        <w:t>para</w:t>
      </w:r>
      <w:r>
        <w:rPr>
          <w:spacing w:val="-4"/>
        </w:rPr>
        <w:t> </w:t>
      </w:r>
      <w:r>
        <w:rPr/>
        <w:t>a(s)</w:t>
      </w:r>
      <w:r>
        <w:rPr>
          <w:spacing w:val="-4"/>
        </w:rPr>
        <w:t> </w:t>
      </w:r>
      <w:r>
        <w:rPr/>
        <w:t>seguinte(s)</w:t>
      </w:r>
      <w:r>
        <w:rPr>
          <w:spacing w:val="-5"/>
        </w:rPr>
        <w:t> </w:t>
      </w:r>
      <w:r>
        <w:rPr/>
        <w:t>unidade(s):</w:t>
      </w:r>
    </w:p>
    <w:p>
      <w:pPr>
        <w:pStyle w:val="BodyText"/>
        <w:spacing w:before="10"/>
        <w:rPr>
          <w:sz w:val="13"/>
        </w:rPr>
      </w:pPr>
    </w:p>
    <w:p>
      <w:pPr>
        <w:spacing w:before="57"/>
        <w:ind w:left="1787" w:right="1788" w:firstLine="0"/>
        <w:jc w:val="center"/>
        <w:rPr>
          <w:b/>
          <w:sz w:val="21"/>
        </w:rPr>
      </w:pPr>
      <w:r>
        <w:rPr>
          <w:b/>
          <w:sz w:val="21"/>
        </w:rPr>
        <w:t>HEMNSL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-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Hospital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Est.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Maternidade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Nossa</w:t>
      </w:r>
      <w:r>
        <w:rPr>
          <w:b/>
          <w:spacing w:val="-3"/>
          <w:sz w:val="21"/>
        </w:rPr>
        <w:t> </w:t>
      </w:r>
      <w:r>
        <w:rPr>
          <w:b/>
          <w:sz w:val="21"/>
        </w:rPr>
        <w:t>Senhora</w:t>
      </w:r>
      <w:r>
        <w:rPr>
          <w:b/>
          <w:spacing w:val="-2"/>
          <w:sz w:val="21"/>
        </w:rPr>
        <w:t> </w:t>
      </w:r>
      <w:r>
        <w:rPr>
          <w:b/>
          <w:sz w:val="21"/>
        </w:rPr>
        <w:t>de</w:t>
      </w:r>
      <w:r>
        <w:rPr>
          <w:b/>
          <w:spacing w:val="-4"/>
          <w:sz w:val="21"/>
        </w:rPr>
        <w:t> </w:t>
      </w:r>
      <w:r>
        <w:rPr>
          <w:b/>
          <w:sz w:val="21"/>
        </w:rPr>
        <w:t>Lourdes</w:t>
      </w:r>
    </w:p>
    <w:p>
      <w:pPr>
        <w:spacing w:before="19"/>
        <w:ind w:left="1788" w:right="1788" w:firstLine="0"/>
        <w:jc w:val="center"/>
        <w:rPr>
          <w:sz w:val="21"/>
        </w:rPr>
      </w:pPr>
      <w:r>
        <w:rPr>
          <w:sz w:val="21"/>
        </w:rPr>
        <w:t>Rua</w:t>
      </w:r>
      <w:r>
        <w:rPr>
          <w:spacing w:val="-4"/>
          <w:sz w:val="21"/>
        </w:rPr>
        <w:t> </w:t>
      </w:r>
      <w:r>
        <w:rPr>
          <w:sz w:val="21"/>
        </w:rPr>
        <w:t>230,</w:t>
      </w:r>
      <w:r>
        <w:rPr>
          <w:spacing w:val="-2"/>
          <w:sz w:val="21"/>
        </w:rPr>
        <w:t> </w:t>
      </w:r>
      <w:r>
        <w:rPr>
          <w:sz w:val="21"/>
        </w:rPr>
        <w:t>Qd.</w:t>
      </w:r>
      <w:r>
        <w:rPr>
          <w:spacing w:val="-2"/>
          <w:sz w:val="21"/>
        </w:rPr>
        <w:t> </w:t>
      </w:r>
      <w:r>
        <w:rPr>
          <w:sz w:val="21"/>
        </w:rPr>
        <w:t>709,</w:t>
      </w:r>
      <w:r>
        <w:rPr>
          <w:spacing w:val="-1"/>
          <w:sz w:val="21"/>
        </w:rPr>
        <w:t> </w:t>
      </w:r>
      <w:r>
        <w:rPr>
          <w:sz w:val="21"/>
        </w:rPr>
        <w:t>S/N,</w:t>
      </w:r>
      <w:r>
        <w:rPr>
          <w:spacing w:val="-2"/>
          <w:sz w:val="21"/>
        </w:rPr>
        <w:t> </w:t>
      </w:r>
      <w:r>
        <w:rPr>
          <w:sz w:val="21"/>
        </w:rPr>
        <w:t>Setor</w:t>
      </w:r>
      <w:r>
        <w:rPr>
          <w:spacing w:val="-6"/>
          <w:sz w:val="21"/>
        </w:rPr>
        <w:t> </w:t>
      </w:r>
      <w:r>
        <w:rPr>
          <w:sz w:val="21"/>
        </w:rPr>
        <w:t>Nova</w:t>
      </w:r>
      <w:r>
        <w:rPr>
          <w:spacing w:val="-3"/>
          <w:sz w:val="21"/>
        </w:rPr>
        <w:t> </w:t>
      </w:r>
      <w:r>
        <w:rPr>
          <w:sz w:val="21"/>
        </w:rPr>
        <w:t>Vila,</w:t>
      </w:r>
      <w:r>
        <w:rPr>
          <w:spacing w:val="-2"/>
          <w:sz w:val="21"/>
        </w:rPr>
        <w:t> </w:t>
      </w:r>
      <w:r>
        <w:rPr>
          <w:sz w:val="21"/>
        </w:rPr>
        <w:t>Goiânia/GO,</w:t>
      </w:r>
      <w:r>
        <w:rPr>
          <w:spacing w:val="-4"/>
          <w:sz w:val="21"/>
        </w:rPr>
        <w:t> </w:t>
      </w:r>
      <w:r>
        <w:rPr>
          <w:sz w:val="21"/>
        </w:rPr>
        <w:t>CEP:</w:t>
      </w:r>
      <w:r>
        <w:rPr>
          <w:spacing w:val="-4"/>
          <w:sz w:val="21"/>
        </w:rPr>
        <w:t> </w:t>
      </w:r>
      <w:r>
        <w:rPr>
          <w:sz w:val="21"/>
        </w:rPr>
        <w:t>74.640-210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tbl>
      <w:tblPr>
        <w:tblW w:w="0" w:type="auto"/>
        <w:jc w:val="left"/>
        <w:tblInd w:w="159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7"/>
        <w:gridCol w:w="4745"/>
        <w:gridCol w:w="1823"/>
      </w:tblGrid>
      <w:tr>
        <w:trPr>
          <w:trHeight w:val="1001" w:hRule="atLeast"/>
        </w:trPr>
        <w:tc>
          <w:tcPr>
            <w:tcW w:w="2617" w:type="dxa"/>
            <w:tcBorders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spacing w:before="1"/>
              <w:ind w:left="206" w:right="16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FORNECEDOR</w:t>
            </w:r>
          </w:p>
        </w:tc>
        <w:tc>
          <w:tcPr>
            <w:tcW w:w="4745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7"/>
              <w:rPr>
                <w:sz w:val="29"/>
              </w:rPr>
            </w:pPr>
          </w:p>
          <w:p>
            <w:pPr>
              <w:pStyle w:val="TableParagraph"/>
              <w:spacing w:before="1"/>
              <w:ind w:left="5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OBJETO</w:t>
            </w:r>
          </w:p>
        </w:tc>
        <w:tc>
          <w:tcPr>
            <w:tcW w:w="1823" w:type="dxa"/>
            <w:tcBorders>
              <w:left w:val="single" w:sz="8" w:space="0" w:color="000000"/>
            </w:tcBorders>
            <w:shd w:val="clear" w:color="auto" w:fill="D8D8D8"/>
          </w:tcPr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259" w:lineRule="auto"/>
              <w:ind w:left="451" w:right="355" w:hanging="34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VALOR SOB</w:t>
            </w:r>
            <w:r>
              <w:rPr>
                <w:b/>
                <w:spacing w:val="-45"/>
                <w:sz w:val="21"/>
              </w:rPr>
              <w:t> </w:t>
            </w:r>
            <w:r>
              <w:rPr>
                <w:b/>
                <w:sz w:val="21"/>
              </w:rPr>
              <w:t>DEMANDA</w:t>
            </w:r>
          </w:p>
        </w:tc>
      </w:tr>
      <w:tr>
        <w:trPr>
          <w:trHeight w:val="1056" w:hRule="atLeast"/>
        </w:trPr>
        <w:tc>
          <w:tcPr>
            <w:tcW w:w="261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before="1"/>
              <w:ind w:left="206" w:right="179"/>
              <w:jc w:val="center"/>
              <w:rPr>
                <w:sz w:val="15"/>
              </w:rPr>
            </w:pPr>
            <w:r>
              <w:rPr>
                <w:sz w:val="15"/>
              </w:rPr>
              <w:t>MEDIC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SAUDE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OCUPACIONAL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LTDA</w:t>
            </w:r>
          </w:p>
        </w:tc>
        <w:tc>
          <w:tcPr>
            <w:tcW w:w="474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ind w:left="40"/>
              <w:jc w:val="center"/>
              <w:rPr>
                <w:sz w:val="15"/>
              </w:rPr>
            </w:pPr>
            <w:r>
              <w:rPr>
                <w:sz w:val="15"/>
              </w:rPr>
              <w:t>CONTRATAÇÃO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EMPRESA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ESPECIALIZADA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PARA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PRESTAÇÃO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DE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SERVIÇO</w:t>
            </w:r>
          </w:p>
        </w:tc>
        <w:tc>
          <w:tcPr>
            <w:tcW w:w="1823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05" w:hRule="atLeast"/>
        </w:trPr>
        <w:tc>
          <w:tcPr>
            <w:tcW w:w="261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1" w:lineRule="auto"/>
              <w:ind w:left="1748" w:right="7" w:hanging="1692"/>
              <w:rPr>
                <w:sz w:val="15"/>
              </w:rPr>
            </w:pPr>
            <w:r>
              <w:rPr>
                <w:sz w:val="15"/>
              </w:rPr>
              <w:t>DE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EXAME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OCUPACIONAL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(ADMISSIONAL,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DEMISSIONAL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E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PERIÓDICO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COM</w:t>
            </w:r>
            <w:r>
              <w:rPr>
                <w:spacing w:val="-31"/>
                <w:sz w:val="15"/>
              </w:rPr>
              <w:t> </w:t>
            </w:r>
            <w:r>
              <w:rPr>
                <w:sz w:val="15"/>
              </w:rPr>
              <w:t>LIBERAÇÃO DE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ASO).</w:t>
            </w:r>
          </w:p>
        </w:tc>
        <w:tc>
          <w:tcPr>
            <w:tcW w:w="182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28"/>
              <w:ind w:left="574"/>
              <w:rPr>
                <w:sz w:val="17"/>
              </w:rPr>
            </w:pPr>
            <w:r>
              <w:rPr>
                <w:sz w:val="17"/>
              </w:rPr>
              <w:t>R$ 538,00</w:t>
            </w:r>
          </w:p>
        </w:tc>
      </w:tr>
      <w:tr>
        <w:trPr>
          <w:trHeight w:val="568" w:hRule="atLeast"/>
        </w:trPr>
        <w:tc>
          <w:tcPr>
            <w:tcW w:w="261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"/>
              <w:rPr>
                <w:sz w:val="23"/>
              </w:rPr>
            </w:pPr>
          </w:p>
          <w:p>
            <w:pPr>
              <w:pStyle w:val="TableParagraph"/>
              <w:ind w:left="206" w:right="166"/>
              <w:jc w:val="center"/>
              <w:rPr>
                <w:sz w:val="17"/>
              </w:rPr>
            </w:pPr>
            <w:r>
              <w:rPr>
                <w:sz w:val="17"/>
              </w:rPr>
              <w:t>43.135.019/0001-58</w:t>
            </w:r>
          </w:p>
        </w:tc>
        <w:tc>
          <w:tcPr>
            <w:tcW w:w="474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2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261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4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7" w:lineRule="exact" w:before="44"/>
              <w:ind w:left="53"/>
              <w:jc w:val="center"/>
              <w:rPr>
                <w:sz w:val="17"/>
              </w:rPr>
            </w:pPr>
            <w:r>
              <w:rPr>
                <w:sz w:val="17"/>
              </w:rPr>
              <w:t>CONTRATO</w:t>
            </w:r>
          </w:p>
        </w:tc>
        <w:tc>
          <w:tcPr>
            <w:tcW w:w="1823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</w:p>
    <w:p>
      <w:pPr>
        <w:tabs>
          <w:tab w:pos="5708" w:val="left" w:leader="none"/>
        </w:tabs>
        <w:spacing w:before="56"/>
        <w:ind w:left="4230" w:right="0" w:firstLine="0"/>
        <w:jc w:val="left"/>
        <w:rPr>
          <w:sz w:val="21"/>
        </w:rPr>
      </w:pPr>
      <w:r>
        <w:rPr>
          <w:sz w:val="21"/>
        </w:rPr>
        <w:t>Goiânia -</w:t>
      </w:r>
      <w:r>
        <w:rPr>
          <w:spacing w:val="1"/>
          <w:sz w:val="21"/>
        </w:rPr>
        <w:t> </w:t>
      </w:r>
      <w:r>
        <w:rPr>
          <w:sz w:val="21"/>
        </w:rPr>
        <w:t>GO</w:t>
        <w:tab/>
      </w:r>
      <w:r>
        <w:rPr>
          <w:position w:val="1"/>
          <w:sz w:val="21"/>
        </w:rPr>
        <w:t>6</w:t>
      </w:r>
      <w:r>
        <w:rPr>
          <w:spacing w:val="-2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-2"/>
          <w:position w:val="1"/>
          <w:sz w:val="21"/>
        </w:rPr>
        <w:t> </w:t>
      </w:r>
      <w:r>
        <w:rPr>
          <w:position w:val="1"/>
          <w:sz w:val="21"/>
        </w:rPr>
        <w:t>março</w:t>
      </w:r>
      <w:r>
        <w:rPr>
          <w:spacing w:val="-2"/>
          <w:position w:val="1"/>
          <w:sz w:val="21"/>
        </w:rPr>
        <w:t> </w:t>
      </w:r>
      <w:r>
        <w:rPr>
          <w:position w:val="1"/>
          <w:sz w:val="21"/>
        </w:rPr>
        <w:t>de</w:t>
      </w:r>
      <w:r>
        <w:rPr>
          <w:spacing w:val="-2"/>
          <w:position w:val="1"/>
          <w:sz w:val="21"/>
        </w:rPr>
        <w:t> </w:t>
      </w:r>
      <w:r>
        <w:rPr>
          <w:position w:val="1"/>
          <w:sz w:val="21"/>
        </w:rPr>
        <w:t>2024</w:t>
      </w:r>
    </w:p>
    <w:sectPr>
      <w:type w:val="continuous"/>
      <w:pgSz w:w="11910" w:h="16840"/>
      <w:pgMar w:top="1120" w:bottom="280" w:left="1220" w:right="12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3"/>
      <w:szCs w:val="23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27"/>
      <w:ind w:left="1788" w:right="1788"/>
      <w:jc w:val="center"/>
    </w:pPr>
    <w:rPr>
      <w:rFonts w:ascii="Calibri" w:hAnsi="Calibri" w:eastAsia="Calibri" w:cs="Calibri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Muller Marinho</dc:creator>
  <dc:title>FOLLOW UP SERVIÇOS - GOIÁS - 2023.xlsx</dc:title>
  <dcterms:created xsi:type="dcterms:W3CDTF">2024-03-06T19:35:11Z</dcterms:created>
  <dcterms:modified xsi:type="dcterms:W3CDTF">2024-03-06T19:35:11Z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LastSaved">
    <vt:filetime>2024-03-06T00:00:00Z</vt:filetime>
  </property>
</Properties>
</file>