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19" w:val="left" w:leader="none"/>
        </w:tabs>
        <w:spacing w:before="66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23/01/2024,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pacing w:val="-2"/>
          <w:sz w:val="16"/>
        </w:rPr>
        <w:t>13:32</w:t>
      </w:r>
      <w:r>
        <w:rPr>
          <w:rFonts w:ascii="Arial MT"/>
          <w:sz w:val="16"/>
        </w:rPr>
        <w:tab/>
      </w:r>
      <w:r>
        <w:rPr>
          <w:rFonts w:ascii="Arial MT"/>
          <w:spacing w:val="-2"/>
          <w:sz w:val="16"/>
        </w:rPr>
        <w:t>Bionexo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52"/>
        <w:rPr>
          <w:rFonts w:ascii="Arial MT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466725</wp:posOffset>
            </wp:positionH>
            <wp:positionV relativeFrom="paragraph">
              <wp:posOffset>258225</wp:posOffset>
            </wp:positionV>
            <wp:extent cx="933449" cy="219075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203"/>
        <w:rPr>
          <w:rFonts w:ascii="Arial MT"/>
        </w:rPr>
      </w:pPr>
    </w:p>
    <w:p>
      <w:pPr>
        <w:pStyle w:val="BodyText"/>
        <w:spacing w:line="242" w:lineRule="exact" w:before="1"/>
        <w:ind w:left="364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364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23/01/2024</w:t>
      </w:r>
      <w:r>
        <w:rPr>
          <w:spacing w:val="-2"/>
        </w:rPr>
        <w:t> 13:31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364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Maternidade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</w:t>
      </w:r>
      <w:r>
        <w:rPr>
          <w:spacing w:val="-5"/>
        </w:rPr>
        <w:t>67)</w:t>
      </w:r>
    </w:p>
    <w:p>
      <w:pPr>
        <w:pStyle w:val="BodyText"/>
        <w:tabs>
          <w:tab w:pos="7502" w:val="left" w:leader="none"/>
        </w:tabs>
        <w:spacing w:line="242" w:lineRule="exact"/>
        <w:ind w:left="364"/>
      </w:pPr>
      <w:r>
        <w:rPr/>
        <w:t>RUA</w:t>
      </w:r>
      <w:r>
        <w:rPr>
          <w:spacing w:val="-5"/>
        </w:rPr>
        <w:t> </w:t>
      </w:r>
      <w:r>
        <w:rPr/>
        <w:t>230,</w:t>
      </w:r>
      <w:r>
        <w:rPr>
          <w:spacing w:val="-3"/>
        </w:rPr>
        <w:t> </w:t>
      </w:r>
      <w:r>
        <w:rPr/>
        <w:t>QUADRA</w:t>
      </w:r>
      <w:r>
        <w:rPr>
          <w:spacing w:val="-2"/>
        </w:rPr>
        <w:t> </w:t>
      </w:r>
      <w:r>
        <w:rPr/>
        <w:t>709</w:t>
      </w:r>
      <w:r>
        <w:rPr>
          <w:spacing w:val="-3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3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GOIÂNIA,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3"/>
        </w:rPr>
        <w:t> </w:t>
      </w:r>
      <w:r>
        <w:rPr/>
        <w:t>74640-</w:t>
      </w:r>
      <w:r>
        <w:rPr>
          <w:spacing w:val="-5"/>
        </w:rPr>
        <w:t>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364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327302942</w:t>
      </w:r>
    </w:p>
    <w:p>
      <w:pPr>
        <w:pStyle w:val="BodyText"/>
        <w:spacing w:line="240" w:lineRule="exact"/>
        <w:ind w:left="364"/>
      </w:pPr>
      <w:r>
        <w:rPr/>
        <w:t>COTAÇÃO</w:t>
      </w:r>
      <w:r>
        <w:rPr>
          <w:spacing w:val="-9"/>
        </w:rPr>
        <w:t> </w:t>
      </w:r>
      <w:r>
        <w:rPr/>
        <w:t>Nº53446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LABORATORIO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HEMNSL</w:t>
      </w:r>
      <w:r>
        <w:rPr>
          <w:spacing w:val="-6"/>
        </w:rPr>
        <w:t> </w:t>
      </w:r>
      <w:r>
        <w:rPr>
          <w:spacing w:val="-2"/>
        </w:rPr>
        <w:t>DEZ/2023</w:t>
      </w:r>
    </w:p>
    <w:p>
      <w:pPr>
        <w:pStyle w:val="BodyText"/>
        <w:spacing w:line="242" w:lineRule="exact"/>
        <w:ind w:left="364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42" w:lineRule="exact" w:before="236"/>
        <w:ind w:left="364"/>
      </w:pPr>
      <w:r>
        <w:rPr/>
        <w:t>Observações:</w:t>
      </w:r>
      <w:r>
        <w:rPr>
          <w:spacing w:val="-5"/>
        </w:rPr>
        <w:t> </w:t>
      </w:r>
      <w:r>
        <w:rPr/>
        <w:t>-*PAGAMENTO:</w:t>
      </w:r>
      <w:r>
        <w:rPr>
          <w:spacing w:val="-2"/>
        </w:rPr>
        <w:t> </w:t>
      </w:r>
      <w:r>
        <w:rPr/>
        <w:t>Somente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prazo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depósito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conta</w:t>
      </w:r>
      <w:r>
        <w:rPr>
          <w:spacing w:val="-3"/>
        </w:rPr>
        <w:t> </w:t>
      </w:r>
      <w:r>
        <w:rPr/>
        <w:t>PJ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fornecedor.</w:t>
      </w:r>
    </w:p>
    <w:p>
      <w:pPr>
        <w:pStyle w:val="BodyText"/>
        <w:spacing w:line="237" w:lineRule="auto" w:before="1"/>
        <w:ind w:left="364" w:right="387"/>
      </w:pPr>
      <w:r>
        <w:rPr/>
        <w:t>*FRETE:</w:t>
      </w:r>
      <w:r>
        <w:rPr>
          <w:spacing w:val="-3"/>
        </w:rPr>
        <w:t> </w:t>
      </w:r>
      <w:r>
        <w:rPr/>
        <w:t>Só</w:t>
      </w:r>
      <w:r>
        <w:rPr>
          <w:spacing w:val="-3"/>
        </w:rPr>
        <w:t> </w:t>
      </w:r>
      <w:r>
        <w:rPr/>
        <w:t>serão</w:t>
      </w:r>
      <w:r>
        <w:rPr>
          <w:spacing w:val="-3"/>
        </w:rPr>
        <w:t> </w:t>
      </w:r>
      <w:r>
        <w:rPr/>
        <w:t>aceitas</w:t>
      </w:r>
      <w:r>
        <w:rPr>
          <w:spacing w:val="-3"/>
        </w:rPr>
        <w:t> </w:t>
      </w:r>
      <w:r>
        <w:rPr/>
        <w:t>propostas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frete</w:t>
      </w:r>
      <w:r>
        <w:rPr>
          <w:spacing w:val="-3"/>
        </w:rPr>
        <w:t> </w:t>
      </w:r>
      <w:r>
        <w:rPr/>
        <w:t>CIF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entrega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endereço:</w:t>
      </w:r>
      <w:r>
        <w:rPr>
          <w:spacing w:val="-3"/>
        </w:rPr>
        <w:t> </w:t>
      </w:r>
      <w:r>
        <w:rPr/>
        <w:t>RUA</w:t>
      </w:r>
      <w:r>
        <w:rPr>
          <w:spacing w:val="-3"/>
        </w:rPr>
        <w:t> </w:t>
      </w:r>
      <w:r>
        <w:rPr/>
        <w:t>230</w:t>
      </w:r>
      <w:r>
        <w:rPr>
          <w:spacing w:val="-3"/>
        </w:rPr>
        <w:t> </w:t>
      </w:r>
      <w:r>
        <w:rPr/>
        <w:t>QUADRA</w:t>
      </w:r>
      <w:r>
        <w:rPr>
          <w:spacing w:val="-3"/>
        </w:rPr>
        <w:t> </w:t>
      </w:r>
      <w:r>
        <w:rPr/>
        <w:t>709 LOTE 11 - Setor Nova Vila, Goiânia/GO CEP: 74640-210,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2" w:lineRule="auto" w:before="234"/>
        <w:ind w:left="364" w:right="579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1347787</wp:posOffset>
                </wp:positionH>
                <wp:positionV relativeFrom="paragraph">
                  <wp:posOffset>309887</wp:posOffset>
                </wp:positionV>
                <wp:extent cx="2800350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800350" cy="352425"/>
                          <a:chExt cx="2800350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671762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099" y="38099"/>
                                </a:lnTo>
                                <a:lnTo>
                                  <a:pt x="761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9737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099" y="38099"/>
                                </a:lnTo>
                                <a:lnTo>
                                  <a:pt x="76199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800350" cy="1714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65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8649" y="171449"/>
                            <a:ext cx="1209675" cy="1809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4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124992pt;margin-top:24.40056pt;width:220.5pt;height:27.75pt;mso-position-horizontal-relative:page;mso-position-vertical-relative:paragraph;z-index:-15875584" id="docshapegroup1" coordorigin="2122,488" coordsize="4410,555">
                <v:shape style="position:absolute;left:6330;top:585;width:120;height:60" id="docshape2" coordorigin="6330,586" coordsize="120,60" path="m6330,586l6390,646,6450,586e" filled="false" stroked="true" strokeweight="1.5pt" strokecolor="#000000">
                  <v:path arrowok="t"/>
                  <v:stroke dashstyle="solid"/>
                </v:shape>
                <v:shape style="position:absolute;left:4815;top:870;width:120;height:60" id="docshape3" coordorigin="4815,871" coordsize="120,60" path="m4815,871l4875,931,4935,871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22;top:488;width:4410;height:27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5"/>
                          <w:ind w:left="65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112;top:758;width:1905;height:28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4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30"/>
        <w:ind w:left="364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41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655"/>
        <w:gridCol w:w="1350"/>
        <w:gridCol w:w="1305"/>
        <w:gridCol w:w="1290"/>
        <w:gridCol w:w="1485"/>
        <w:gridCol w:w="450"/>
        <w:gridCol w:w="990"/>
      </w:tblGrid>
      <w:tr>
        <w:trPr>
          <w:trHeight w:val="374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5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3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402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3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37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2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12" w:right="201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25" w:right="243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199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65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23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Supribio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Representação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Comercial Ltda. - Me</w:t>
            </w:r>
          </w:p>
          <w:p>
            <w:pPr>
              <w:pStyle w:val="TableParagraph"/>
              <w:spacing w:line="163" w:lineRule="exact"/>
              <w:ind w:left="23" w:right="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GO</w:t>
            </w:r>
          </w:p>
          <w:p>
            <w:pPr>
              <w:pStyle w:val="TableParagraph"/>
              <w:spacing w:line="165" w:lineRule="exact"/>
              <w:ind w:left="23" w:right="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SUPRIBIO</w:t>
            </w:r>
            <w:r>
              <w:rPr>
                <w:color w:val="333333"/>
                <w:spacing w:val="12"/>
                <w:sz w:val="14"/>
              </w:rPr>
              <w:t> </w:t>
            </w:r>
            <w:r>
              <w:rPr>
                <w:color w:val="333333"/>
                <w:sz w:val="14"/>
              </w:rPr>
              <w:t>DIAGNÃ□STICA</w:t>
            </w:r>
            <w:r>
              <w:rPr>
                <w:color w:val="333333"/>
                <w:spacing w:val="13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13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12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3922-</w:t>
            </w:r>
          </w:p>
          <w:p>
            <w:pPr>
              <w:pStyle w:val="TableParagraph"/>
              <w:spacing w:line="165" w:lineRule="exact"/>
              <w:ind w:left="23" w:right="3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2500</w:t>
            </w:r>
          </w:p>
          <w:p>
            <w:pPr>
              <w:pStyle w:val="TableParagraph"/>
              <w:spacing w:line="165" w:lineRule="exact"/>
              <w:ind w:left="23" w:right="3"/>
              <w:jc w:val="center"/>
              <w:rPr>
                <w:sz w:val="14"/>
              </w:rPr>
            </w:pPr>
            <w:hyperlink r:id="rId7">
              <w:r>
                <w:rPr>
                  <w:color w:val="333333"/>
                  <w:spacing w:val="-2"/>
                  <w:sz w:val="14"/>
                </w:rPr>
                <w:t>vendas1@supribio.com.br</w:t>
              </w:r>
            </w:hyperlink>
          </w:p>
          <w:p>
            <w:pPr>
              <w:pStyle w:val="TableParagraph"/>
              <w:spacing w:line="167" w:lineRule="exact"/>
              <w:ind w:left="23" w:right="3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3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70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300,0000</w:t>
            </w:r>
          </w:p>
        </w:tc>
        <w:tc>
          <w:tcPr>
            <w:tcW w:w="130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261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2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2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66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31/01/2024</w:t>
            </w:r>
          </w:p>
        </w:tc>
        <w:tc>
          <w:tcPr>
            <w:tcW w:w="14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200" w:bottom="0" w:left="400" w:right="400"/>
        </w:sectPr>
      </w:pPr>
    </w:p>
    <w:p>
      <w:pPr>
        <w:tabs>
          <w:tab w:pos="1450" w:val="left" w:leader="none"/>
          <w:tab w:pos="7789" w:val="left" w:leader="none"/>
        </w:tabs>
        <w:spacing w:line="165" w:lineRule="exact" w:before="100"/>
        <w:ind w:left="687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Produto</w:t>
      </w:r>
      <w:r>
        <w:rPr>
          <w:rFonts w:ascii="Tahoma" w:hAnsi="Tahoma"/>
          <w:b/>
          <w:color w:val="333333"/>
          <w:sz w:val="14"/>
        </w:rPr>
        <w:tab/>
        <w:t>Código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Programação</w:t>
      </w:r>
      <w:r>
        <w:rPr>
          <w:rFonts w:ascii="Tahoma" w:hAnsi="Tahoma"/>
          <w:b/>
          <w:color w:val="333333"/>
          <w:spacing w:val="19"/>
          <w:position w:val="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75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Fornecedor</w:t>
      </w:r>
      <w:r>
        <w:rPr>
          <w:rFonts w:ascii="Tahoma" w:hAnsi="Tahoma"/>
          <w:b/>
          <w:color w:val="333333"/>
          <w:spacing w:val="76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Comentário</w:t>
      </w:r>
      <w:r>
        <w:rPr>
          <w:rFonts w:ascii="Tahoma" w:hAnsi="Tahoma"/>
          <w:b/>
          <w:color w:val="333333"/>
          <w:spacing w:val="57"/>
          <w:sz w:val="14"/>
        </w:rPr>
        <w:t>  </w:t>
      </w:r>
      <w:r>
        <w:rPr>
          <w:rFonts w:ascii="Tahoma" w:hAnsi="Tahoma"/>
          <w:b/>
          <w:color w:val="333333"/>
          <w:spacing w:val="-2"/>
          <w:sz w:val="14"/>
        </w:rPr>
        <w:t>Justificativa</w:t>
      </w:r>
      <w:r>
        <w:rPr>
          <w:rFonts w:ascii="Tahoma" w:hAnsi="Tahoma"/>
          <w:b/>
          <w:color w:val="333333"/>
          <w:sz w:val="14"/>
        </w:rPr>
        <w:tab/>
      </w:r>
      <w:r>
        <w:rPr>
          <w:rFonts w:ascii="Tahoma" w:hAnsi="Tahoma"/>
          <w:b/>
          <w:color w:val="333333"/>
          <w:spacing w:val="-2"/>
          <w:position w:val="9"/>
          <w:sz w:val="14"/>
        </w:rPr>
        <w:t>Preço</w:t>
      </w:r>
    </w:p>
    <w:p>
      <w:pPr>
        <w:spacing w:line="165" w:lineRule="exact" w:before="100"/>
        <w:ind w:left="105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Quantidade</w:t>
      </w:r>
      <w:r>
        <w:rPr>
          <w:rFonts w:ascii="Tahoma"/>
          <w:b/>
          <w:color w:val="333333"/>
          <w:spacing w:val="41"/>
          <w:sz w:val="14"/>
        </w:rPr>
        <w:t>  </w:t>
      </w:r>
      <w:r>
        <w:rPr>
          <w:rFonts w:ascii="Tahoma"/>
          <w:b/>
          <w:color w:val="333333"/>
          <w:spacing w:val="-2"/>
          <w:position w:val="9"/>
          <w:sz w:val="14"/>
        </w:rPr>
        <w:t>Valor</w:t>
      </w:r>
    </w:p>
    <w:p>
      <w:pPr>
        <w:spacing w:line="240" w:lineRule="auto" w:before="21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75" w:lineRule="exact" w:before="0"/>
        <w:ind w:left="214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top="200" w:bottom="0" w:left="400" w:right="400"/>
          <w:cols w:num="3" w:equalWidth="0">
            <w:col w:w="8186" w:space="40"/>
            <w:col w:w="1452" w:space="39"/>
            <w:col w:w="1383"/>
          </w:cols>
        </w:sectPr>
      </w:pPr>
    </w:p>
    <w:p>
      <w:pPr>
        <w:spacing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Entrega</w:t>
      </w:r>
    </w:p>
    <w:p>
      <w:pPr>
        <w:spacing w:before="0"/>
        <w:ind w:left="0" w:right="0" w:firstLine="0"/>
        <w:jc w:val="righ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4"/>
        </w:rPr>
        <w:t>Unitário</w:t>
      </w:r>
    </w:p>
    <w:p>
      <w:pPr>
        <w:spacing w:before="0"/>
        <w:ind w:left="0" w:right="42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00" w:h="16840"/>
          <w:pgMar w:top="200" w:bottom="0" w:left="400" w:right="400"/>
          <w:cols w:num="3" w:equalWidth="0">
            <w:col w:w="2883" w:space="2741"/>
            <w:col w:w="2648" w:space="40"/>
            <w:col w:w="2788"/>
          </w:cols>
        </w:sectPr>
      </w:pPr>
    </w:p>
    <w:p>
      <w:pPr>
        <w:pStyle w:val="BodyText"/>
        <w:spacing w:before="3" w:after="1"/>
        <w:rPr>
          <w:rFonts w:ascii="Tahoma"/>
          <w:b/>
          <w:sz w:val="11"/>
        </w:rPr>
      </w:pPr>
    </w:p>
    <w:p>
      <w:pPr>
        <w:pStyle w:val="BodyText"/>
        <w:spacing w:line="30" w:lineRule="exact"/>
        <w:ind w:left="410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448425" cy="19050"/>
                <wp:effectExtent l="9525" t="0" r="0" b="952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448425" cy="19050"/>
                          <a:chExt cx="6448425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448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9525">
                                <a:moveTo>
                                  <a:pt x="64484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448424" y="0"/>
                                </a:lnTo>
                                <a:lnTo>
                                  <a:pt x="64484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12" y="0"/>
                            <a:ext cx="6448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19050">
                                <a:moveTo>
                                  <a:pt x="6448425" y="0"/>
                                </a:moveTo>
                                <a:lnTo>
                                  <a:pt x="64389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438900" y="19050"/>
                                </a:lnTo>
                                <a:lnTo>
                                  <a:pt x="6448425" y="19050"/>
                                </a:lnTo>
                                <a:lnTo>
                                  <a:pt x="6448425" y="9525"/>
                                </a:lnTo>
                                <a:lnTo>
                                  <a:pt x="64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7.75pt;height:1.5pt;mso-position-horizontal-relative:char;mso-position-vertical-relative:line" id="docshapegroup6" coordorigin="0,0" coordsize="10155,30">
                <v:rect style="position:absolute;left:0;top:0;width:10155;height:15" id="docshape7" filled="true" fillcolor="#999999" stroked="false">
                  <v:fill type="solid"/>
                </v:rect>
                <v:shape style="position:absolute;left:-1;top:0;width:10155;height:30" id="docshape8" coordorigin="0,0" coordsize="10155,30" path="m10155,0l10140,15,0,15,0,30,10140,30,10155,30,10155,15,10155,0xe" filled="true" fillcolor="#ededed" stroked="false">
                  <v:path arrowok="t"/>
                  <v:fill type="solid"/>
                </v:shape>
                <v:shape style="position:absolute;left:0;top:0;width:15;height:30" id="docshape9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47"/>
        <w:rPr>
          <w:rFonts w:ascii="Tahoma"/>
          <w:b/>
          <w:sz w:val="14"/>
        </w:rPr>
      </w:pPr>
    </w:p>
    <w:p>
      <w:pPr>
        <w:spacing w:line="235" w:lineRule="auto" w:before="0"/>
        <w:ind w:left="570" w:right="17" w:firstLine="12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REAGENTE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- VDRL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z w:val="14"/>
        </w:rPr>
        <w:t>5.5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5"/>
          <w:sz w:val="14"/>
        </w:rPr>
        <w:t>ML</w:t>
      </w:r>
    </w:p>
    <w:p>
      <w:pPr>
        <w:spacing w:line="235" w:lineRule="auto" w:before="0"/>
        <w:ind w:left="730" w:right="17" w:hanging="321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1</w:t>
      </w:r>
      <w:r>
        <w:rPr>
          <w:rFonts w:ascii="Tahoma"/>
          <w:color w:val="333333"/>
          <w:spacing w:val="80"/>
          <w:w w:val="150"/>
          <w:sz w:val="14"/>
        </w:rPr>
        <w:t> </w:t>
      </w:r>
      <w:r>
        <w:rPr>
          <w:rFonts w:ascii="Tahoma"/>
          <w:color w:val="333333"/>
          <w:sz w:val="14"/>
        </w:rPr>
        <w:t>-</w:t>
      </w:r>
      <w:r>
        <w:rPr>
          <w:rFonts w:ascii="Tahoma"/>
          <w:color w:val="333333"/>
          <w:spacing w:val="-7"/>
          <w:sz w:val="14"/>
        </w:rPr>
        <w:t> </w:t>
      </w:r>
      <w:r>
        <w:rPr>
          <w:rFonts w:ascii="Tahoma"/>
          <w:color w:val="333333"/>
          <w:sz w:val="14"/>
        </w:rPr>
        <w:t>KIT</w:t>
      </w:r>
      <w:r>
        <w:rPr>
          <w:rFonts w:ascii="Tahoma"/>
          <w:color w:val="333333"/>
          <w:spacing w:val="-7"/>
          <w:sz w:val="14"/>
        </w:rPr>
        <w:t> </w:t>
      </w:r>
      <w:r>
        <w:rPr>
          <w:rFonts w:ascii="Tahoma"/>
          <w:color w:val="333333"/>
          <w:sz w:val="14"/>
        </w:rPr>
        <w:t>250 </w:t>
      </w:r>
      <w:r>
        <w:rPr>
          <w:rFonts w:ascii="Tahoma"/>
          <w:color w:val="333333"/>
          <w:spacing w:val="-2"/>
          <w:sz w:val="14"/>
        </w:rPr>
        <w:t>TESTES</w:t>
      </w:r>
    </w:p>
    <w:p>
      <w:pPr>
        <w:spacing w:line="165" w:lineRule="exact" w:before="0"/>
        <w:ind w:left="546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LABORATIAIS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6"/>
        <w:rPr>
          <w:rFonts w:ascii="Tahoma"/>
          <w:sz w:val="14"/>
        </w:rPr>
      </w:pPr>
    </w:p>
    <w:p>
      <w:pPr>
        <w:tabs>
          <w:tab w:pos="1005" w:val="left" w:leader="none"/>
        </w:tabs>
        <w:spacing w:before="0"/>
        <w:ind w:left="109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4748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22"/>
        <w:rPr>
          <w:rFonts w:ascii="Tahoma"/>
          <w:sz w:val="14"/>
        </w:rPr>
      </w:pPr>
    </w:p>
    <w:p>
      <w:pPr>
        <w:spacing w:line="235" w:lineRule="auto" w:before="0"/>
        <w:ind w:left="409" w:right="0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V.D.R.L. </w:t>
      </w:r>
      <w:r>
        <w:rPr>
          <w:rFonts w:ascii="Tahoma"/>
          <w:color w:val="333333"/>
          <w:sz w:val="14"/>
        </w:rPr>
        <w:t>TEST - WIENER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- </w:t>
      </w:r>
      <w:r>
        <w:rPr>
          <w:rFonts w:ascii="Tahoma"/>
          <w:color w:val="333333"/>
          <w:spacing w:val="-2"/>
          <w:sz w:val="14"/>
        </w:rPr>
        <w:t>WIENER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6"/>
        <w:rPr>
          <w:rFonts w:ascii="Tahoma"/>
          <w:sz w:val="14"/>
        </w:rPr>
      </w:pPr>
    </w:p>
    <w:p>
      <w:pPr>
        <w:spacing w:before="0"/>
        <w:ind w:left="30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CAIXA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22"/>
        <w:rPr>
          <w:rFonts w:ascii="Tahoma"/>
          <w:sz w:val="14"/>
        </w:rPr>
      </w:pPr>
    </w:p>
    <w:p>
      <w:pPr>
        <w:spacing w:line="235" w:lineRule="auto" w:before="0"/>
        <w:ind w:left="238" w:right="0" w:hanging="1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pacing w:val="-2"/>
          <w:sz w:val="14"/>
        </w:rPr>
        <w:t>Supribio Representação Comercial</w:t>
      </w:r>
      <w:r>
        <w:rPr>
          <w:rFonts w:ascii="Tahoma" w:hAnsi="Tahoma"/>
          <w:color w:val="333333"/>
          <w:spacing w:val="40"/>
          <w:sz w:val="14"/>
        </w:rPr>
        <w:t> </w:t>
      </w:r>
      <w:r>
        <w:rPr>
          <w:rFonts w:ascii="Tahoma" w:hAnsi="Tahoma"/>
          <w:color w:val="333333"/>
          <w:sz w:val="14"/>
        </w:rPr>
        <w:t>Ltda. - Me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6"/>
        <w:rPr>
          <w:rFonts w:ascii="Tahoma"/>
          <w:sz w:val="14"/>
        </w:rPr>
      </w:pPr>
    </w:p>
    <w:p>
      <w:pPr>
        <w:spacing w:before="0"/>
        <w:ind w:left="318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null</w:t>
      </w:r>
    </w:p>
    <w:p>
      <w:pPr>
        <w:spacing w:line="167" w:lineRule="exact" w:before="60"/>
        <w:ind w:left="318" w:right="0" w:firstLine="0"/>
        <w:jc w:val="center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color w:val="333333"/>
          <w:sz w:val="14"/>
        </w:rPr>
        <w:t>;-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MASTER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pacing w:val="-5"/>
          <w:sz w:val="14"/>
        </w:rPr>
        <w:t>não</w:t>
      </w:r>
    </w:p>
    <w:p>
      <w:pPr>
        <w:spacing w:line="235" w:lineRule="auto" w:before="1"/>
        <w:ind w:left="512" w:right="192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atende a condição</w:t>
      </w:r>
      <w:r>
        <w:rPr>
          <w:rFonts w:ascii="Tahoma" w:hAnsi="Tahoma"/>
          <w:color w:val="333333"/>
          <w:spacing w:val="-11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</w:p>
    <w:p>
      <w:pPr>
        <w:spacing w:line="163" w:lineRule="exact" w:before="0"/>
        <w:ind w:left="318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pagamento/prazo.</w:t>
      </w:r>
    </w:p>
    <w:p>
      <w:pPr>
        <w:spacing w:line="235" w:lineRule="auto" w:before="1"/>
        <w:ind w:left="460" w:right="140" w:hanging="1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- WAMA, </w:t>
      </w:r>
      <w:r>
        <w:rPr>
          <w:rFonts w:ascii="Tahoma" w:hAnsi="Tahoma"/>
          <w:color w:val="333333"/>
          <w:spacing w:val="-2"/>
          <w:sz w:val="14"/>
        </w:rPr>
        <w:t>SENSORIAL, MAXLAB, LABTECH</w:t>
      </w:r>
      <w:r>
        <w:rPr>
          <w:rFonts w:ascii="Tahoma" w:hAnsi="Tahoma"/>
          <w:color w:val="333333"/>
          <w:spacing w:val="-9"/>
          <w:sz w:val="14"/>
        </w:rPr>
        <w:t> </w:t>
      </w:r>
      <w:r>
        <w:rPr>
          <w:rFonts w:ascii="Tahoma" w:hAnsi="Tahoma"/>
          <w:color w:val="333333"/>
          <w:spacing w:val="-2"/>
          <w:sz w:val="14"/>
        </w:rPr>
        <w:t>nã</w:t>
      </w:r>
      <w:r>
        <w:rPr>
          <w:rFonts w:ascii="Tahoma" w:hAnsi="Tahoma"/>
          <w:color w:val="333333"/>
          <w:spacing w:val="-2"/>
          <w:sz w:val="14"/>
        </w:rPr>
        <w:t>o</w:t>
      </w:r>
    </w:p>
    <w:p>
      <w:pPr>
        <w:spacing w:line="235" w:lineRule="auto" w:before="0"/>
        <w:ind w:left="320" w:right="0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atendem o prazo de</w:t>
      </w:r>
      <w:r>
        <w:rPr>
          <w:rFonts w:ascii="Tahoma" w:hAnsi="Tahoma"/>
          <w:color w:val="333333"/>
          <w:spacing w:val="-11"/>
          <w:sz w:val="14"/>
        </w:rPr>
        <w:t> </w:t>
      </w:r>
      <w:r>
        <w:rPr>
          <w:rFonts w:ascii="Tahoma" w:hAnsi="Tahoma"/>
          <w:color w:val="333333"/>
          <w:sz w:val="14"/>
        </w:rPr>
        <w:t>entrega</w:t>
      </w:r>
      <w:r>
        <w:rPr>
          <w:rFonts w:ascii="Tahoma" w:hAnsi="Tahoma"/>
          <w:color w:val="333333"/>
          <w:spacing w:val="-11"/>
          <w:sz w:val="14"/>
        </w:rPr>
        <w:t> </w:t>
      </w:r>
      <w:r>
        <w:rPr>
          <w:rFonts w:ascii="Tahoma" w:hAnsi="Tahoma"/>
          <w:color w:val="333333"/>
          <w:sz w:val="14"/>
        </w:rPr>
        <w:t>por</w:t>
      </w:r>
      <w:r>
        <w:rPr>
          <w:rFonts w:ascii="Tahoma" w:hAnsi="Tahoma"/>
          <w:color w:val="333333"/>
          <w:spacing w:val="-11"/>
          <w:sz w:val="14"/>
        </w:rPr>
        <w:t> </w:t>
      </w:r>
      <w:r>
        <w:rPr>
          <w:rFonts w:ascii="Tahoma" w:hAnsi="Tahoma"/>
          <w:color w:val="333333"/>
          <w:sz w:val="14"/>
        </w:rPr>
        <w:t>se tratar de uma </w:t>
      </w:r>
      <w:r>
        <w:rPr>
          <w:rFonts w:ascii="Tahoma" w:hAnsi="Tahoma"/>
          <w:color w:val="333333"/>
          <w:spacing w:val="-2"/>
          <w:sz w:val="14"/>
        </w:rPr>
        <w:t>cotação emergencial.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8"/>
        <w:rPr>
          <w:rFonts w:ascii="Tahoma"/>
          <w:sz w:val="14"/>
        </w:rPr>
      </w:pPr>
    </w:p>
    <w:p>
      <w:pPr>
        <w:spacing w:line="235" w:lineRule="auto" w:before="0"/>
        <w:ind w:left="52" w:right="38" w:firstLine="168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62,9000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8"/>
        <w:rPr>
          <w:rFonts w:ascii="Tahoma"/>
          <w:sz w:val="14"/>
        </w:rPr>
      </w:pPr>
    </w:p>
    <w:p>
      <w:pPr>
        <w:spacing w:line="235" w:lineRule="auto" w:before="0"/>
        <w:ind w:left="409" w:right="0" w:firstLine="206"/>
        <w:jc w:val="left"/>
        <w:rPr>
          <w:rFonts w:asci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5689103</wp:posOffset>
                </wp:positionH>
                <wp:positionV relativeFrom="paragraph">
                  <wp:posOffset>55694</wp:posOffset>
                </wp:positionV>
                <wp:extent cx="227329" cy="107314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27329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z w:val="14"/>
                              </w:rPr>
                              <w:t>15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5"/>
                                <w:sz w:val="14"/>
                              </w:rPr>
                              <w:t>Ki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5"/>
                                <w:sz w:val="14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960907pt;margin-top:4.385429pt;width:17.9pt;height:8.450pt;mso-position-horizontal-relative:page;mso-position-vertical-relative:paragraph;z-index:15732224" type="#_x0000_t202" id="docshape10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z w:val="14"/>
                        </w:rPr>
                        <w:t>15</w:t>
                      </w:r>
                      <w:r>
                        <w:rPr>
                          <w:rFonts w:ascii="Tahoma"/>
                          <w:color w:val="333333"/>
                          <w:spacing w:val="-1"/>
                          <w:sz w:val="14"/>
                        </w:rPr>
                        <w:t> </w:t>
                      </w:r>
                      <w:r>
                        <w:rPr>
                          <w:rFonts w:ascii="Tahoma"/>
                          <w:color w:val="333333"/>
                          <w:spacing w:val="-5"/>
                          <w:sz w:val="14"/>
                        </w:rPr>
                        <w:t>Ki</w:t>
                      </w:r>
                      <w:r>
                        <w:rPr>
                          <w:rFonts w:ascii="Tahoma"/>
                          <w:color w:val="333333"/>
                          <w:spacing w:val="-5"/>
                          <w:sz w:val="14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943,5000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51"/>
        <w:rPr>
          <w:rFonts w:ascii="Tahoma"/>
          <w:sz w:val="14"/>
        </w:rPr>
      </w:pPr>
    </w:p>
    <w:p>
      <w:pPr>
        <w:spacing w:line="235" w:lineRule="auto" w:before="0"/>
        <w:ind w:left="0" w:right="517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Danielly Evelyn Pereira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Da </w:t>
      </w:r>
      <w:r>
        <w:rPr>
          <w:rFonts w:ascii="Tahoma"/>
          <w:color w:val="333333"/>
          <w:spacing w:val="-4"/>
          <w:sz w:val="14"/>
        </w:rPr>
        <w:t>Cruz</w:t>
      </w:r>
    </w:p>
    <w:p>
      <w:pPr>
        <w:spacing w:line="167" w:lineRule="exact" w:before="160"/>
        <w:ind w:left="1" w:right="517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18/01/2024</w:t>
      </w:r>
    </w:p>
    <w:p>
      <w:pPr>
        <w:spacing w:line="167" w:lineRule="exact" w:before="0"/>
        <w:ind w:left="1" w:right="517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10:04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200" w:bottom="0" w:left="400" w:right="400"/>
          <w:cols w:num="10" w:equalWidth="0">
            <w:col w:w="1391" w:space="40"/>
            <w:col w:w="1097" w:space="117"/>
            <w:col w:w="1021" w:space="40"/>
            <w:col w:w="692" w:space="39"/>
            <w:col w:w="1146" w:space="39"/>
            <w:col w:w="539" w:space="40"/>
            <w:col w:w="1444" w:space="40"/>
            <w:col w:w="594" w:space="516"/>
            <w:col w:w="988" w:space="40"/>
            <w:col w:w="1277"/>
          </w:cols>
        </w:sectPr>
      </w:pPr>
    </w:p>
    <w:p>
      <w:pPr>
        <w:pStyle w:val="BodyText"/>
        <w:spacing w:before="8"/>
        <w:rPr>
          <w:rFonts w:ascii="Tahoma"/>
          <w:sz w:val="9"/>
        </w:rPr>
      </w:pPr>
    </w:p>
    <w:p>
      <w:pPr>
        <w:pStyle w:val="BodyText"/>
        <w:spacing w:line="30" w:lineRule="exact"/>
        <w:ind w:left="410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448425" cy="19050"/>
                <wp:effectExtent l="9525" t="0" r="0" b="9525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448425" cy="19050"/>
                          <a:chExt cx="6448425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448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9525">
                                <a:moveTo>
                                  <a:pt x="64484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448424" y="0"/>
                                </a:lnTo>
                                <a:lnTo>
                                  <a:pt x="64484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6448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19050">
                                <a:moveTo>
                                  <a:pt x="6448425" y="0"/>
                                </a:moveTo>
                                <a:lnTo>
                                  <a:pt x="64389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438900" y="19050"/>
                                </a:lnTo>
                                <a:lnTo>
                                  <a:pt x="6448425" y="19050"/>
                                </a:lnTo>
                                <a:lnTo>
                                  <a:pt x="6448425" y="9525"/>
                                </a:lnTo>
                                <a:lnTo>
                                  <a:pt x="64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7.75pt;height:1.5pt;mso-position-horizontal-relative:char;mso-position-vertical-relative:line" id="docshapegroup11" coordorigin="0,0" coordsize="10155,30">
                <v:rect style="position:absolute;left:0;top:0;width:10155;height:15" id="docshape12" filled="true" fillcolor="#999999" stroked="false">
                  <v:fill type="solid"/>
                </v:rect>
                <v:shape style="position:absolute;left:-1;top:0;width:10155;height:30" id="docshape13" coordorigin="0,0" coordsize="10155,30" path="m10155,0l10140,15,0,15,0,30,10140,30,10155,30,10155,15,10155,0xe" filled="true" fillcolor="#ededed" stroked="false">
                  <v:path arrowok="t"/>
                  <v:fill type="solid"/>
                </v:shape>
                <v:shape style="position:absolute;left:0;top:0;width:15;height:30" id="docshape14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35" w:lineRule="auto" w:before="63"/>
        <w:ind w:left="7723" w:right="0" w:firstLine="86"/>
        <w:jc w:val="left"/>
        <w:rPr>
          <w:rFonts w:ascii="Tahoma"/>
          <w:b/>
          <w:sz w:val="14"/>
        </w:rPr>
      </w:pP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tabs>
          <w:tab w:pos="1119" w:val="left" w:leader="none"/>
        </w:tabs>
        <w:spacing w:line="199" w:lineRule="exact" w:before="65"/>
        <w:ind w:left="309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4"/>
          <w:sz w:val="14"/>
        </w:rPr>
        <w:t>15.0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912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943,5000</w:t>
      </w:r>
    </w:p>
    <w:p>
      <w:pPr>
        <w:spacing w:after="0" w:line="129" w:lineRule="exact"/>
        <w:jc w:val="left"/>
        <w:rPr>
          <w:rFonts w:ascii="Tahoma"/>
          <w:sz w:val="14"/>
        </w:rPr>
        <w:sectPr>
          <w:type w:val="continuous"/>
          <w:pgSz w:w="11900" w:h="16840"/>
          <w:pgMar w:top="200" w:bottom="0" w:left="400" w:right="400"/>
          <w:cols w:num="2" w:equalWidth="0">
            <w:col w:w="8253" w:space="40"/>
            <w:col w:w="2807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410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448425" cy="19050"/>
                <wp:effectExtent l="9525" t="0" r="0" b="9525"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6448425" cy="19050"/>
                          <a:chExt cx="6448425" cy="190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6448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9525">
                                <a:moveTo>
                                  <a:pt x="64484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448424" y="0"/>
                                </a:lnTo>
                                <a:lnTo>
                                  <a:pt x="64484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6448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19050">
                                <a:moveTo>
                                  <a:pt x="6448425" y="0"/>
                                </a:moveTo>
                                <a:lnTo>
                                  <a:pt x="64389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438900" y="19050"/>
                                </a:lnTo>
                                <a:lnTo>
                                  <a:pt x="6448425" y="19050"/>
                                </a:lnTo>
                                <a:lnTo>
                                  <a:pt x="6448425" y="9525"/>
                                </a:lnTo>
                                <a:lnTo>
                                  <a:pt x="64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07.75pt;height:1.5pt;mso-position-horizontal-relative:char;mso-position-vertical-relative:line" id="docshapegroup15" coordorigin="0,0" coordsize="10155,30">
                <v:rect style="position:absolute;left:0;top:0;width:10155;height:15" id="docshape16" filled="true" fillcolor="#999999" stroked="false">
                  <v:fill type="solid"/>
                </v:rect>
                <v:shape style="position:absolute;left:-1;top:0;width:10155;height:30" id="docshape17" coordorigin="0,0" coordsize="10155,30" path="m10155,0l10140,15,0,15,0,30,10140,30,10155,30,10155,15,10155,0xe" filled="true" fillcolor="#ededed" stroked="false">
                  <v:path arrowok="t"/>
                  <v:fill type="solid"/>
                </v:shape>
                <v:shape style="position:absolute;left:0;top:0;width:15;height:30" id="docshape1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tabs>
          <w:tab w:pos="5233" w:val="left" w:leader="none"/>
        </w:tabs>
        <w:spacing w:before="115"/>
        <w:ind w:left="3265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8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</w:p>
    <w:p>
      <w:pPr>
        <w:pStyle w:val="BodyText"/>
        <w:spacing w:before="3"/>
        <w:rPr>
          <w:rFonts w:ascii="Tahoma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514349</wp:posOffset>
                </wp:positionH>
                <wp:positionV relativeFrom="paragraph">
                  <wp:posOffset>86369</wp:posOffset>
                </wp:positionV>
                <wp:extent cx="64484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448425" cy="19050"/>
                          <a:chExt cx="64484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448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9525">
                                <a:moveTo>
                                  <a:pt x="64484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448424" y="0"/>
                                </a:lnTo>
                                <a:lnTo>
                                  <a:pt x="64484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448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19050">
                                <a:moveTo>
                                  <a:pt x="6448425" y="0"/>
                                </a:moveTo>
                                <a:lnTo>
                                  <a:pt x="64389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438900" y="19050"/>
                                </a:lnTo>
                                <a:lnTo>
                                  <a:pt x="6448425" y="19050"/>
                                </a:lnTo>
                                <a:lnTo>
                                  <a:pt x="6448425" y="9525"/>
                                </a:lnTo>
                                <a:lnTo>
                                  <a:pt x="64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499996pt;margin-top:6.800779pt;width:507.75pt;height:1.5pt;mso-position-horizontal-relative:page;mso-position-vertical-relative:paragraph;z-index:-15726592;mso-wrap-distance-left:0;mso-wrap-distance-right:0" id="docshapegroup19" coordorigin="810,136" coordsize="10155,30">
                <v:rect style="position:absolute;left:810;top:136;width:10155;height:15" id="docshape20" filled="true" fillcolor="#999999" stroked="false">
                  <v:fill type="solid"/>
                </v:rect>
                <v:shape style="position:absolute;left:809;top:136;width:10155;height:30" id="docshape21" coordorigin="810,136" coordsize="10155,30" path="m10965,136l10950,151,810,151,810,166,10950,166,10965,166,10965,151,10965,136xe" filled="true" fillcolor="#ededed" stroked="false">
                  <v:path arrowok="t"/>
                  <v:fill type="solid"/>
                </v:shape>
                <v:shape style="position:absolute;left:810;top:136;width:15;height:30" id="docshape22" coordorigin="810,136" coordsize="15,30" path="m810,166l810,136,825,136,825,151,810,16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</w:rPr>
      </w:pPr>
    </w:p>
    <w:p>
      <w:pPr>
        <w:spacing w:line="225" w:lineRule="exact"/>
        <w:ind w:left="3545" w:right="0" w:firstLine="0"/>
        <w:jc w:val="left"/>
        <w:rPr>
          <w:rFonts w:ascii="Tahoma"/>
          <w:sz w:val="20"/>
        </w:rPr>
      </w:pPr>
      <w:r>
        <w:rPr>
          <w:rFonts w:ascii="Tahoma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  <w:sz w:val="20"/>
        </w:rPr>
      </w:r>
      <w:r>
        <w:rPr>
          <w:rFonts w:ascii="Times New Roman"/>
          <w:spacing w:val="40"/>
          <w:position w:val="-4"/>
          <w:sz w:val="20"/>
        </w:rPr>
        <w:t> </w:t>
      </w:r>
      <w:r>
        <w:rPr>
          <w:rFonts w:ascii="Tahoma"/>
          <w:spacing w:val="40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  <w:sz w:val="20"/>
        </w:rPr>
      </w:r>
    </w:p>
    <w:p>
      <w:pPr>
        <w:spacing w:before="100"/>
        <w:ind w:left="3085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514349</wp:posOffset>
                </wp:positionH>
                <wp:positionV relativeFrom="paragraph">
                  <wp:posOffset>-276225</wp:posOffset>
                </wp:positionV>
                <wp:extent cx="6448425" cy="1905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448425" cy="19050"/>
                          <a:chExt cx="6448425" cy="190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4484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9525">
                                <a:moveTo>
                                  <a:pt x="64484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448424" y="0"/>
                                </a:lnTo>
                                <a:lnTo>
                                  <a:pt x="64484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2" y="0"/>
                            <a:ext cx="64484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8425" h="19050">
                                <a:moveTo>
                                  <a:pt x="6448425" y="0"/>
                                </a:moveTo>
                                <a:lnTo>
                                  <a:pt x="64389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438900" y="19050"/>
                                </a:lnTo>
                                <a:lnTo>
                                  <a:pt x="6448425" y="19050"/>
                                </a:lnTo>
                                <a:lnTo>
                                  <a:pt x="6448425" y="9525"/>
                                </a:lnTo>
                                <a:lnTo>
                                  <a:pt x="6448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.499996pt;margin-top:-21.750027pt;width:507.75pt;height:1.5pt;mso-position-horizontal-relative:page;mso-position-vertical-relative:paragraph;z-index:15731200" id="docshapegroup23" coordorigin="810,-435" coordsize="10155,30">
                <v:rect style="position:absolute;left:810;top:-435;width:10155;height:15" id="docshape24" filled="true" fillcolor="#999999" stroked="false">
                  <v:fill type="solid"/>
                </v:rect>
                <v:shape style="position:absolute;left:809;top:-435;width:10155;height:30" id="docshape25" coordorigin="810,-435" coordsize="10155,30" path="m10965,-435l10950,-420,810,-420,810,-405,10950,-405,10965,-405,10965,-420,10965,-435xe" filled="true" fillcolor="#ededed" stroked="false">
                  <v:path arrowok="t"/>
                  <v:fill type="solid"/>
                </v:shape>
                <v:shape style="position:absolute;left:810;top:-435;width:15;height:30" id="docshape26" coordorigin="810,-435" coordsize="15,30" path="m810,-405l810,-435,825,-435,825,-420,810,-40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pacing w:val="-2"/>
          <w:sz w:val="14"/>
        </w:rPr>
        <w:t>página</w:t>
      </w:r>
    </w:p>
    <w:p>
      <w:pPr>
        <w:spacing w:line="235" w:lineRule="auto" w:before="63"/>
        <w:ind w:left="341" w:right="0" w:firstLine="34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Geral:</w:t>
      </w:r>
    </w:p>
    <w:p>
      <w:pPr>
        <w:tabs>
          <w:tab w:pos="1171" w:val="left" w:leader="none"/>
        </w:tabs>
        <w:spacing w:line="199" w:lineRule="exact" w:before="65"/>
        <w:ind w:left="361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4"/>
          <w:sz w:val="14"/>
        </w:rPr>
        <w:t>15.0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0" w:right="349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943,5000</w:t>
      </w:r>
    </w:p>
    <w:p>
      <w:pPr>
        <w:spacing w:after="0" w:line="129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200" w:bottom="0" w:left="400" w:right="400"/>
          <w:cols w:num="3" w:equalWidth="0">
            <w:col w:w="7395" w:space="40"/>
            <w:col w:w="767" w:space="39"/>
            <w:col w:w="2859"/>
          </w:cols>
        </w:sectPr>
      </w:pPr>
    </w:p>
    <w:p>
      <w:pPr>
        <w:pStyle w:val="BodyText"/>
        <w:rPr>
          <w:rFonts w:ascii="Tahom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3115779</wp:posOffset>
                </wp:positionH>
                <wp:positionV relativeFrom="page">
                  <wp:posOffset>428840</wp:posOffset>
                </wp:positionV>
                <wp:extent cx="4364355" cy="166814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364355" cy="1668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42" w:right="1892" w:hanging="43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PREÇO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2024241EM53446HEMNSL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94" w:firstLine="0"/>
                              <w:jc w:val="both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direito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privado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sem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fins</w:t>
                            </w:r>
                            <w:r>
                              <w:rPr>
                                <w:rFonts w:ascii="Arial MT" w:hAnsi="Arial MT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lucrativos,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 classificado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Organização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Social,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vem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tornar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público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Preços,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finalidade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adquirir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bens,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insumos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serviços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HEMNSL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Est.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94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Maternidade Nossa Senhora de Lourdes, com endereço à Rua 230, Qd. 709, S/N, Setor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Nova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Vila,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Goiânia/GO,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CEP: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74.640-210.</w:t>
                            </w:r>
                          </w:p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10º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Não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exigirá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publicidade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prévia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disposta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artigo</w:t>
                            </w:r>
                          </w:p>
                          <w:p>
                            <w:pPr>
                              <w:spacing w:line="232" w:lineRule="auto" w:before="1"/>
                              <w:ind w:left="0" w:right="94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EMERGÊNCIA: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Nas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compras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contratações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realizadas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caráter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urgência</w:t>
                            </w:r>
                            <w:r>
                              <w:rPr>
                                <w:rFonts w:ascii="Arial MT" w:hAnsi="Arial MT"/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ou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emergência, caracterizadas pela ocorrência de fatos inesperados e imprevisíveis, cujo não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atendimento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imediato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seja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mais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gravoso,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importando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em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prejuízos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comprometendo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337006pt;margin-top:33.766968pt;width:343.65pt;height:131.35pt;mso-position-horizontal-relative:page;mso-position-vertical-relative:page;z-index:15732736" type="#_x0000_t202" id="docshape27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42" w:right="1892" w:hanging="43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PREÇO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2024241EM53446HEMNSL</w:t>
                      </w:r>
                    </w:p>
                    <w:p>
                      <w:pPr>
                        <w:spacing w:line="232" w:lineRule="auto" w:before="0"/>
                        <w:ind w:left="0" w:right="94" w:firstLine="0"/>
                        <w:jc w:val="both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O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Instituto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Gestão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IGH,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entidade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direito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privado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sem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fins</w:t>
                      </w:r>
                      <w:r>
                        <w:rPr>
                          <w:rFonts w:ascii="Arial MT" w:hAnsi="Arial MT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lucrativos,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 classificado</w:t>
                      </w:r>
                      <w:r>
                        <w:rPr>
                          <w:rFonts w:ascii="Arial MT" w:hAnsi="Arial MT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como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Organização</w:t>
                      </w:r>
                      <w:r>
                        <w:rPr>
                          <w:rFonts w:ascii="Arial MT" w:hAnsi="Arial MT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Social,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vem</w:t>
                      </w:r>
                      <w:r>
                        <w:rPr>
                          <w:rFonts w:ascii="Arial MT" w:hAnsi="Arial MT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tornar</w:t>
                      </w:r>
                      <w:r>
                        <w:rPr>
                          <w:rFonts w:ascii="Arial MT" w:hAnsi="Arial MT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público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da</w:t>
                      </w:r>
                      <w:r>
                        <w:rPr>
                          <w:rFonts w:ascii="Arial MT" w:hAnsi="Arial MT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Preços,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finalidade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adquirir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bens,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insumos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serviços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HEMNSL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Hospital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Est.</w:t>
                      </w:r>
                    </w:p>
                    <w:p>
                      <w:pPr>
                        <w:spacing w:line="232" w:lineRule="auto" w:before="0"/>
                        <w:ind w:left="0" w:right="94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Maternidade Nossa Senhora de Lourdes, com endereço à Rua 230, Qd. 709, S/N, Setor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Nova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Vila,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Goiânia/GO,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CEP: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74.640-210.</w:t>
                      </w:r>
                    </w:p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Art.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10º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Não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exigirá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publicidade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prévia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disposta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artigo</w:t>
                      </w:r>
                    </w:p>
                    <w:p>
                      <w:pPr>
                        <w:spacing w:line="232" w:lineRule="auto" w:before="1"/>
                        <w:ind w:left="0" w:right="94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II.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EMERGÊNCIA: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Nas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compras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ou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contratações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realizadas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caráter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urgência</w:t>
                      </w:r>
                      <w:r>
                        <w:rPr>
                          <w:rFonts w:ascii="Arial MT" w:hAnsi="Arial MT"/>
                          <w:spacing w:val="-1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ou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emergência, caracterizadas pela ocorrência de fatos inesperados e imprevisíveis, cujo não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atendimento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imediato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seja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mais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gravoso,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importando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em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prejuízos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ou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comprometendo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66"/>
        <w:rPr>
          <w:rFonts w:ascii="Tahoma"/>
          <w:sz w:val="16"/>
        </w:rPr>
      </w:pPr>
    </w:p>
    <w:p>
      <w:pPr>
        <w:tabs>
          <w:tab w:pos="10770" w:val="left" w:leader="none"/>
        </w:tabs>
        <w:spacing w:before="0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https://bionexo.bionexo.com/jsp/RelatPDC/relat_adjudica.jsp</w:t>
      </w:r>
      <w:r>
        <w:rPr>
          <w:rFonts w:ascii="Arial MT"/>
          <w:sz w:val="16"/>
        </w:rPr>
        <w:tab/>
      </w:r>
      <w:r>
        <w:rPr>
          <w:rFonts w:ascii="Arial MT"/>
          <w:spacing w:val="-5"/>
          <w:sz w:val="16"/>
        </w:rPr>
        <w:t>1/1</w:t>
      </w:r>
    </w:p>
    <w:sectPr>
      <w:type w:val="continuous"/>
      <w:pgSz w:w="11900" w:h="16840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364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1@supribio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2024-01-24T14:26:14Z</dcterms:created>
  <dcterms:modified xsi:type="dcterms:W3CDTF">2024-01-24T14:26:14Z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2024-01-24T00:00:00Z</vt:filetime>
  </property>
  <property fmtid="{D5CDD505-2E9C-101B-9397-08002B2CF9AE}" pid="5" name="Producer">
    <vt:lpwstr>Skia/PDF m120</vt:lpwstr>
  </property>
</Properties>
</file>