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862" w:y="20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862" w:y="206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024307EM61896HEMNSL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582" w:y="42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62" w:y="63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62" w:y="63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62" w:y="63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62" w:y="63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862" w:y="150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62" w:y="171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62" w:y="171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62" w:y="171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74" w:x="761" w:y="23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19" w:x="761" w:y="251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29/07/2024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09:25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3" w:x="761" w:y="29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30" w:x="761" w:y="31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Maternidade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Nossa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Senhora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30" w:x="761" w:y="31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33" w:x="761" w:y="37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633" w:x="761" w:y="37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355916256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33" w:x="761" w:y="37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61896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MÉDICO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JUL/2024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33" w:x="761" w:y="37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76" w:x="761" w:y="47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76" w:x="761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76" w:x="761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76" w:x="761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0" w:x="761" w:y="56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9952" w:x="871" w:y="56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379" w:x="761" w:y="58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9" w:x="761" w:y="62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9" w:x="761" w:y="6241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89" w:x="761" w:y="6241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4" w:x="3425" w:y="7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4" w:x="3425" w:y="7174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7" w:x="5678" w:y="7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7" w:x="5678" w:y="7174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0" w:x="6842" w:y="7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0" w:x="6842" w:y="7174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5" w:x="1766" w:y="72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5" w:x="4400" w:y="72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1" w:x="7938" w:y="72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50" w:x="1003" w:y="75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MED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SHOP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BRASIL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DISTRIBUIDORA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50" w:x="1003" w:y="7536"/>
        <w:widowControl w:val="off"/>
        <w:autoSpaceDE w:val="off"/>
        <w:autoSpaceDN w:val="off"/>
        <w:spacing w:before="0" w:after="0" w:line="142" w:lineRule="exact"/>
        <w:ind w:left="94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65" w:x="1096" w:y="7821"/>
        <w:widowControl w:val="off"/>
        <w:autoSpaceDE w:val="off"/>
        <w:autoSpaceDN w:val="off"/>
        <w:spacing w:before="0" w:after="0" w:line="146" w:lineRule="exact"/>
        <w:ind w:left="6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5" w:x="1096" w:y="78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SHOP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BRASIL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616" w:y="7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4720" w:y="7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79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479" w:y="79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5721" w:y="79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7076" w:y="79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06" w:y="79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30" w:y="79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4594" w:y="80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745" w:y="81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1811" w:y="81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2994866533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8" w:x="1254" w:y="82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televendas@medshopbrasil.com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577" w:y="83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5" w:x="2204" w:y="88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2204" w:y="8883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1" w:x="7535" w:y="8883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1" w:x="7535" w:y="88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2" w:x="8133" w:y="88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7" w:x="10087" w:y="88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7" w:x="10087" w:y="88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056" w:y="89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8" w:x="1724" w:y="89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413" w:x="3114" w:y="89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6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2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1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4" w:x="6545" w:y="89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7" w:x="8583" w:y="89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0680" w:y="89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8" w:x="965" w:y="94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COMPRESSA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965" w:y="9414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965" w:y="9414"/>
        <w:widowControl w:val="off"/>
        <w:autoSpaceDE w:val="off"/>
        <w:autoSpaceDN w:val="off"/>
        <w:spacing w:before="0" w:after="0" w:line="142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OPERAT.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965" w:y="9414"/>
        <w:widowControl w:val="off"/>
        <w:autoSpaceDE w:val="off"/>
        <w:autoSpaceDN w:val="off"/>
        <w:spacing w:before="0" w:after="0" w:line="142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970" w:y="99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RADIOPACO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49" w:y="101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115" w:y="101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5X50CM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965" w:y="10268"/>
        <w:widowControl w:val="off"/>
        <w:autoSpaceDE w:val="off"/>
        <w:autoSpaceDN w:val="off"/>
        <w:spacing w:before="0" w:after="0" w:line="146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965" w:y="102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COMPRESSA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965" w:y="10268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071" w:y="10333"/>
        <w:widowControl w:val="off"/>
        <w:autoSpaceDE w:val="off"/>
        <w:autoSpaceDN w:val="off"/>
        <w:spacing w:before="0" w:after="0" w:line="14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071" w:y="103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OPERATORIO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232" w:y="106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3298" w:y="106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934" w:y="106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OPERATÓRIO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148" w:y="107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3080" w:y="10760"/>
        <w:widowControl w:val="off"/>
        <w:autoSpaceDE w:val="off"/>
        <w:autoSpaceDN w:val="off"/>
        <w:spacing w:before="0" w:after="0" w:line="146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3080" w:y="10760"/>
        <w:widowControl w:val="off"/>
        <w:autoSpaceDE w:val="off"/>
        <w:autoSpaceDN w:val="off"/>
        <w:spacing w:before="0" w:after="0" w:line="142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3080" w:y="10760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RAIO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3080" w:y="10760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3080" w:y="10760"/>
        <w:widowControl w:val="off"/>
        <w:autoSpaceDE w:val="off"/>
        <w:autoSpaceDN w:val="off"/>
        <w:spacing w:before="0" w:after="0" w:line="142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3080" w:y="107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DESCTEXTIL,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3080" w:y="10760"/>
        <w:widowControl w:val="off"/>
        <w:autoSpaceDE w:val="off"/>
        <w:autoSpaceDN w:val="off"/>
        <w:spacing w:before="0" w:after="0" w:line="142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74" w:y="108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1040" w:y="108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1040" w:y="10838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6471" w:y="109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;SUPREMA,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6471" w:y="10981"/>
        <w:widowControl w:val="off"/>
        <w:autoSpaceDE w:val="off"/>
        <w:autoSpaceDN w:val="off"/>
        <w:spacing w:before="0" w:after="0" w:line="142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CENTER,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6471" w:y="10981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ALFALAGOS,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943" w:y="11123"/>
        <w:widowControl w:val="off"/>
        <w:autoSpaceDE w:val="off"/>
        <w:autoSpaceDN w:val="off"/>
        <w:spacing w:before="0" w:after="0" w:line="146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943" w:y="11123"/>
        <w:widowControl w:val="off"/>
        <w:autoSpaceDE w:val="off"/>
        <w:autoSpaceDN w:val="off"/>
        <w:spacing w:before="0" w:after="0" w:line="142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943" w:y="11123"/>
        <w:widowControl w:val="off"/>
        <w:autoSpaceDE w:val="off"/>
        <w:autoSpaceDN w:val="off"/>
        <w:spacing w:before="0" w:after="0" w:line="142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RADIOPACO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943" w:y="11123"/>
        <w:widowControl w:val="off"/>
        <w:autoSpaceDE w:val="off"/>
        <w:autoSpaceDN w:val="off"/>
        <w:spacing w:before="0" w:after="0" w:line="142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943" w:y="111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ALGODÃO,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943" w:y="11123"/>
        <w:widowControl w:val="off"/>
        <w:autoSpaceDE w:val="off"/>
        <w:autoSpaceDN w:val="off"/>
        <w:spacing w:before="0" w:after="0" w:line="142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(QUATRO)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943" w:y="11123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CAMADAS,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943" w:y="111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BAINHA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943" w:y="11123"/>
        <w:widowControl w:val="off"/>
        <w:autoSpaceDE w:val="off"/>
        <w:autoSpaceDN w:val="off"/>
        <w:spacing w:before="0" w:after="0" w:line="142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943" w:y="11123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OVERLOCK,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943" w:y="11123"/>
        <w:widowControl w:val="off"/>
        <w:autoSpaceDE w:val="off"/>
        <w:autoSpaceDN w:val="off"/>
        <w:spacing w:before="0" w:after="0" w:line="142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AUSÊNCIA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943" w:y="11123"/>
        <w:widowControl w:val="off"/>
        <w:autoSpaceDE w:val="off"/>
        <w:autoSpaceDN w:val="off"/>
        <w:spacing w:before="0" w:after="0" w:line="142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943" w:y="11123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ALVEJANTE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943" w:y="11123"/>
        <w:widowControl w:val="off"/>
        <w:autoSpaceDE w:val="off"/>
        <w:autoSpaceDN w:val="off"/>
        <w:spacing w:before="0" w:after="0" w:line="142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ÓPTICO,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703" w:y="111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703" w:y="11123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100" w:y="111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4626" w:y="11330"/>
        <w:widowControl w:val="off"/>
        <w:autoSpaceDE w:val="off"/>
        <w:autoSpaceDN w:val="off"/>
        <w:spacing w:before="0" w:after="0" w:line="146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SHOP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4626" w:y="11330"/>
        <w:widowControl w:val="off"/>
        <w:autoSpaceDE w:val="off"/>
        <w:autoSpaceDN w:val="off"/>
        <w:spacing w:before="0" w:after="0" w:line="142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4626" w:y="113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4626" w:y="11330"/>
        <w:widowControl w:val="off"/>
        <w:autoSpaceDE w:val="off"/>
        <w:autoSpaceDN w:val="off"/>
        <w:spacing w:before="0" w:after="0" w:line="142" w:lineRule="exact"/>
        <w:ind w:left="3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346" w:y="11408"/>
        <w:widowControl w:val="off"/>
        <w:autoSpaceDE w:val="off"/>
        <w:autoSpaceDN w:val="off"/>
        <w:spacing w:before="0" w:after="0" w:line="146" w:lineRule="exact"/>
        <w:ind w:left="3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ORTOM,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346" w:y="11408"/>
        <w:widowControl w:val="off"/>
        <w:autoSpaceDE w:val="off"/>
        <w:autoSpaceDN w:val="off"/>
        <w:spacing w:before="0" w:after="0" w:line="142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ALFALAGOS,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346" w:y="11408"/>
        <w:widowControl w:val="off"/>
        <w:autoSpaceDE w:val="off"/>
        <w:autoSpaceDN w:val="off"/>
        <w:spacing w:before="0" w:after="0" w:line="142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MULTIFARMA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346" w:y="114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CRECIL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346" w:y="11408"/>
        <w:widowControl w:val="off"/>
        <w:autoSpaceDE w:val="off"/>
        <w:autoSpaceDN w:val="off"/>
        <w:spacing w:before="0" w:after="0" w:line="142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35" w:y="114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35" w:y="11408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9" w:y="114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3" w:y="114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5" w:y="114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15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1768" w:y="115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38092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585" w:y="115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" w:x="4107" w:y="115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5839" w:y="115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238" w:y="115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7563" w:y="116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62,0000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45" w:y="116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6.200,0000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071" w:y="117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OPERATORIO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18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1835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232" w:y="119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3298" w:y="119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148" w:y="120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098" w:y="12042"/>
        <w:widowControl w:val="off"/>
        <w:autoSpaceDE w:val="off"/>
        <w:autoSpaceDN w:val="off"/>
        <w:spacing w:before="0" w:after="0" w:line="146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098" w:y="12042"/>
        <w:widowControl w:val="off"/>
        <w:autoSpaceDE w:val="off"/>
        <w:autoSpaceDN w:val="off"/>
        <w:spacing w:before="0" w:after="0" w:line="142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098" w:y="12042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RAIO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098" w:y="12042"/>
        <w:widowControl w:val="off"/>
        <w:autoSpaceDE w:val="off"/>
        <w:autoSpaceDN w:val="off"/>
        <w:spacing w:before="0" w:after="0" w:line="142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098" w:y="120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098" w:y="120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DESCTEXTIL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6" w:x="6344" w:y="12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100" w:y="124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1179" w:y="131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940" w:y="13260"/>
        <w:widowControl w:val="off"/>
        <w:autoSpaceDE w:val="off"/>
        <w:autoSpaceDN w:val="off"/>
        <w:spacing w:before="0" w:after="0" w:line="146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ESTÉRIL,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940" w:y="132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940" w:y="13260"/>
        <w:widowControl w:val="off"/>
        <w:autoSpaceDE w:val="off"/>
        <w:autoSpaceDN w:val="off"/>
        <w:spacing w:before="0" w:after="0" w:line="142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940" w:y="13260"/>
        <w:widowControl w:val="off"/>
        <w:autoSpaceDE w:val="off"/>
        <w:autoSpaceDN w:val="off"/>
        <w:spacing w:before="0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REG.MS.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8626" w:y="14075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8626" w:y="140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5" w:y="140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84" w:y="141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84" w:y="14140"/>
        <w:widowControl w:val="off"/>
        <w:autoSpaceDE w:val="off"/>
        <w:autoSpaceDN w:val="off"/>
        <w:spacing w:before="77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450" w:y="141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450" w:y="14140"/>
        <w:widowControl w:val="off"/>
        <w:autoSpaceDE w:val="off"/>
        <w:autoSpaceDN w:val="off"/>
        <w:spacing w:before="77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45" w:y="142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6.200,0000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1" w:x="4082" w:y="146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5793" w:y="146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7" w:x="8671" w:y="14995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7" w:x="8671" w:y="14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5" w:y="149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45" w:y="151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6.200,0000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65" w:x="3107" w:y="158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"javascript:chama_completo(355916256)"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"javascript:chama_completo(355916256)"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509</Words>
  <Characters>2802</Characters>
  <Application>Aspose</Application>
  <DocSecurity>0</DocSecurity>
  <Lines>176</Lines>
  <Paragraphs>176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3135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2024-07-30T13:56:58+00:00</dcterms:created>
  <dcterms:modified xmlns:xsi="http://www.w3.org/2001/XMLSchema-instance" xmlns:dcterms="http://purl.org/dc/terms/" xsi:type="dcterms:W3CDTF">2024-07-30T13:56:58+00:00</dcterms:modified>
</coreProperties>
</file>