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11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33449" cy="2190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4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line="242" w:lineRule="exact" w:before="100"/>
        <w:ind w:left="144"/>
      </w:pPr>
      <w:r>
        <w:rPr/>
        <w:t>Bionexo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/>
        <w:t>Ltda</w:t>
      </w:r>
    </w:p>
    <w:p>
      <w:pPr>
        <w:pStyle w:val="BodyText"/>
        <w:spacing w:line="242" w:lineRule="exact"/>
        <w:ind w:left="144"/>
      </w:pPr>
      <w:r>
        <w:rPr/>
        <w:t>Relatório</w:t>
      </w:r>
      <w:r>
        <w:rPr>
          <w:spacing w:val="-2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23/01/2024</w:t>
      </w:r>
      <w:r>
        <w:rPr>
          <w:spacing w:val="-2"/>
        </w:rPr>
        <w:t> </w:t>
      </w:r>
      <w:r>
        <w:rPr/>
        <w:t>13:55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40" w:lineRule="exact"/>
        <w:ind w:left="144"/>
      </w:pPr>
      <w:r>
        <w:rPr/>
        <w:t>IGH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Maternidade</w:t>
      </w:r>
      <w:r>
        <w:rPr>
          <w:spacing w:val="-2"/>
        </w:rPr>
        <w:t> </w:t>
      </w:r>
      <w:r>
        <w:rPr/>
        <w:t>Nossa</w:t>
      </w:r>
      <w:r>
        <w:rPr>
          <w:spacing w:val="-1"/>
        </w:rPr>
        <w:t> </w:t>
      </w:r>
      <w:r>
        <w:rPr/>
        <w:t>Senhora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Lourdes</w:t>
      </w:r>
      <w:r>
        <w:rPr>
          <w:spacing w:val="-1"/>
        </w:rPr>
        <w:t> </w:t>
      </w:r>
      <w:r>
        <w:rPr/>
        <w:t>(11.858.570/0005-67)</w:t>
      </w:r>
    </w:p>
    <w:p>
      <w:pPr>
        <w:pStyle w:val="BodyText"/>
        <w:tabs>
          <w:tab w:pos="7282" w:val="left" w:leader="none"/>
        </w:tabs>
        <w:spacing w:line="242" w:lineRule="exact"/>
        <w:ind w:left="144"/>
      </w:pPr>
      <w:r>
        <w:rPr/>
        <w:t>RUA</w:t>
      </w:r>
      <w:r>
        <w:rPr>
          <w:spacing w:val="-3"/>
        </w:rPr>
        <w:t> </w:t>
      </w:r>
      <w:r>
        <w:rPr/>
        <w:t>230,</w:t>
      </w:r>
      <w:r>
        <w:rPr>
          <w:spacing w:val="-2"/>
        </w:rPr>
        <w:t> </w:t>
      </w:r>
      <w:r>
        <w:rPr/>
        <w:t>QUADRA</w:t>
      </w:r>
      <w:r>
        <w:rPr>
          <w:spacing w:val="-3"/>
        </w:rPr>
        <w:t> </w:t>
      </w:r>
      <w:r>
        <w:rPr/>
        <w:t>709</w:t>
      </w:r>
      <w:r>
        <w:rPr>
          <w:spacing w:val="-2"/>
        </w:rPr>
        <w:t> </w:t>
      </w:r>
      <w:r>
        <w:rPr/>
        <w:t>LOTE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SETOR</w:t>
      </w:r>
      <w:r>
        <w:rPr>
          <w:spacing w:val="-2"/>
        </w:rPr>
        <w:t> </w:t>
      </w:r>
      <w:r>
        <w:rPr/>
        <w:t>NOVA</w:t>
      </w:r>
      <w:r>
        <w:rPr>
          <w:spacing w:val="-3"/>
        </w:rPr>
        <w:t> </w:t>
      </w:r>
      <w:r>
        <w:rPr/>
        <w:t>VILA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GOIÂNIA,</w:t>
      </w:r>
      <w:r>
        <w:rPr>
          <w:spacing w:val="-3"/>
        </w:rPr>
        <w:t> </w:t>
      </w:r>
      <w:r>
        <w:rPr/>
        <w:t>GO</w:t>
        <w:tab/>
        <w:t>CEP:</w:t>
      </w:r>
      <w:r>
        <w:rPr>
          <w:spacing w:val="-1"/>
        </w:rPr>
        <w:t> </w:t>
      </w:r>
      <w:r>
        <w:rPr/>
        <w:t>74640-210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/>
        <w:t>(Confirmação)</w:t>
      </w:r>
    </w:p>
    <w:p>
      <w:pPr>
        <w:pStyle w:val="BodyText"/>
        <w:spacing w:line="240" w:lineRule="exact"/>
        <w:ind w:left="144"/>
      </w:pPr>
      <w:r>
        <w:rPr/>
        <w:t>Pedido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331046545</w:t>
      </w:r>
    </w:p>
    <w:p>
      <w:pPr>
        <w:pStyle w:val="BodyText"/>
        <w:spacing w:line="240" w:lineRule="exact"/>
        <w:ind w:left="144"/>
      </w:pPr>
      <w:r>
        <w:rPr/>
        <w:t>COTAÇÃO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54661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LIMPEZA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DESCARTAVEIS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HEMNSL</w:t>
      </w:r>
      <w:r>
        <w:rPr>
          <w:spacing w:val="-5"/>
        </w:rPr>
        <w:t> </w:t>
      </w:r>
      <w:r>
        <w:rPr/>
        <w:t>JAN/2024</w:t>
      </w:r>
    </w:p>
    <w:p>
      <w:pPr>
        <w:pStyle w:val="BodyText"/>
        <w:spacing w:line="242" w:lineRule="exact"/>
        <w:ind w:left="144"/>
      </w:pPr>
      <w:r>
        <w:rPr/>
        <w:t>Frete</w:t>
      </w:r>
      <w:r>
        <w:rPr>
          <w:spacing w:val="-1"/>
        </w:rPr>
        <w:t> </w:t>
      </w:r>
      <w:r>
        <w:rPr/>
        <w:t>Próprio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exact"/>
        <w:ind w:left="144"/>
      </w:pPr>
      <w:r>
        <w:rPr/>
        <w:t>Observações:</w:t>
      </w:r>
      <w:r>
        <w:rPr>
          <w:spacing w:val="-5"/>
        </w:rPr>
        <w:t> </w:t>
      </w:r>
      <w:r>
        <w:rPr/>
        <w:t>*PAGAMENTO:</w:t>
      </w:r>
      <w:r>
        <w:rPr>
          <w:spacing w:val="-4"/>
        </w:rPr>
        <w:t> </w:t>
      </w:r>
      <w:r>
        <w:rPr/>
        <w:t>Somente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prazo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depósito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conta</w:t>
      </w:r>
      <w:r>
        <w:rPr>
          <w:spacing w:val="-4"/>
        </w:rPr>
        <w:t> </w:t>
      </w:r>
      <w:r>
        <w:rPr/>
        <w:t>PJ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fornecedor.</w:t>
      </w:r>
    </w:p>
    <w:p>
      <w:pPr>
        <w:pStyle w:val="BodyText"/>
        <w:spacing w:line="237" w:lineRule="auto" w:before="1"/>
        <w:ind w:left="144" w:right="104"/>
      </w:pPr>
      <w:r>
        <w:rPr/>
        <w:t>*FRETE:</w:t>
      </w:r>
      <w:r>
        <w:rPr>
          <w:spacing w:val="-2"/>
        </w:rPr>
        <w:t> </w:t>
      </w:r>
      <w:r>
        <w:rPr/>
        <w:t>Só</w:t>
      </w:r>
      <w:r>
        <w:rPr>
          <w:spacing w:val="-1"/>
        </w:rPr>
        <w:t> </w:t>
      </w:r>
      <w:r>
        <w:rPr/>
        <w:t>serão</w:t>
      </w:r>
      <w:r>
        <w:rPr>
          <w:spacing w:val="-2"/>
        </w:rPr>
        <w:t> </w:t>
      </w:r>
      <w:r>
        <w:rPr/>
        <w:t>aceitas</w:t>
      </w:r>
      <w:r>
        <w:rPr>
          <w:spacing w:val="-1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frete</w:t>
      </w:r>
      <w:r>
        <w:rPr>
          <w:spacing w:val="-1"/>
        </w:rPr>
        <w:t> </w:t>
      </w:r>
      <w:r>
        <w:rPr/>
        <w:t>CIF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endereço:</w:t>
      </w:r>
      <w:r>
        <w:rPr>
          <w:spacing w:val="-1"/>
        </w:rPr>
        <w:t> </w:t>
      </w:r>
      <w:r>
        <w:rPr/>
        <w:t>RUA</w:t>
      </w:r>
      <w:r>
        <w:rPr>
          <w:spacing w:val="-2"/>
        </w:rPr>
        <w:t> </w:t>
      </w:r>
      <w:r>
        <w:rPr/>
        <w:t>230</w:t>
      </w:r>
      <w:r>
        <w:rPr>
          <w:spacing w:val="-1"/>
        </w:rPr>
        <w:t> </w:t>
      </w:r>
      <w:r>
        <w:rPr/>
        <w:t>QUADRA</w:t>
      </w:r>
      <w:r>
        <w:rPr>
          <w:spacing w:val="-1"/>
        </w:rPr>
        <w:t> </w:t>
      </w:r>
      <w:r>
        <w:rPr/>
        <w:t>709</w:t>
      </w:r>
      <w:r>
        <w:rPr>
          <w:spacing w:val="-68"/>
        </w:rPr>
        <w:t> </w:t>
      </w:r>
      <w:r>
        <w:rPr/>
        <w:t>LOTE 11 - Setor Nova Vila, Goiânia/GO CEP: 74640-210, dia e horário especificado. *CERTIDÕES: As</w:t>
      </w:r>
      <w:r>
        <w:rPr>
          <w:spacing w:val="1"/>
        </w:rPr>
        <w:t> </w:t>
      </w:r>
      <w:r>
        <w:rPr/>
        <w:t>Certidões Municipal, Estadual de Goiás, Federal, FGTS e Trabalhista devem estar regulares desde a</w:t>
      </w:r>
      <w:r>
        <w:rPr>
          <w:spacing w:val="1"/>
        </w:rPr>
        <w:t> </w:t>
      </w:r>
      <w:r>
        <w:rPr/>
        <w:t>data da emissão da proposta até a data do pagamento. *REGULAMENTO: O processo de compras</w:t>
      </w:r>
      <w:r>
        <w:rPr>
          <w:spacing w:val="1"/>
        </w:rPr>
        <w:t> </w:t>
      </w:r>
      <w:r>
        <w:rPr/>
        <w:t>obedecerá ao</w:t>
      </w:r>
      <w:r>
        <w:rPr>
          <w:spacing w:val="1"/>
        </w:rPr>
        <w:t> </w:t>
      </w:r>
      <w:r>
        <w:rPr/>
        <w:t>Regulamento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do IGH,</w:t>
      </w:r>
      <w:r>
        <w:rPr>
          <w:spacing w:val="1"/>
        </w:rPr>
        <w:t> </w:t>
      </w:r>
      <w:r>
        <w:rPr/>
        <w:t>prevalecendo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 estes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divergência.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2" w:lineRule="auto"/>
        <w:ind w:left="144" w:right="7058"/>
      </w:pPr>
      <w:r>
        <w:rPr/>
        <w:pict>
          <v:group style="position:absolute;margin-left:106.124985pt;margin-top:12.678684pt;width:144.75pt;height:27.75pt;mso-position-horizontal-relative:page;mso-position-vertical-relative:paragraph;z-index:-15909888" coordorigin="2122,254" coordsize="2895,555">
            <v:shape style="position:absolute;left:2122;top:253;width:2790;height:270" coordorigin="2122,254" coordsize="2790,270" path="m2122,494l2122,284,2122,280,2123,276,2125,272,2126,268,2128,265,2131,262,2134,260,2137,257,2141,256,2145,254,2149,254,2152,254,4882,254,4886,254,4890,254,4894,256,4898,257,4901,260,4904,262,4907,265,4912,284,4912,494,4894,521,4890,523,4886,524,4882,524,2152,524,2149,524,2145,523,2141,521,2137,520,2125,505,2123,501,2122,498,2122,494xe" filled="false" stroked="true" strokeweight="0pt" strokecolor="#757575">
              <v:path arrowok="t"/>
              <v:stroke dashstyle="solid"/>
            </v:shape>
            <v:shape style="position:absolute;left:4710;top:351;width:120;height:60" coordorigin="4710,351" coordsize="120,60" path="m4710,351l4770,411,4830,351e" filled="false" stroked="true" strokeweight="1.5pt" strokecolor="#000000">
              <v:path arrowok="t"/>
              <v:stroke dashstyle="solid"/>
            </v:shape>
            <v:shape style="position:absolute;left:3112;top:538;width:1905;height:270" coordorigin="3112,539" coordsize="1905,270" path="m3112,779l3112,569,3112,565,3113,561,3115,557,3116,553,3118,550,3121,547,3124,545,3127,542,3131,541,3135,539,3139,539,3142,539,4987,539,4991,539,4995,539,4999,541,5003,542,5006,545,5009,547,5012,550,5017,569,5017,779,4999,806,4995,808,4991,809,4987,809,3142,809,3139,809,3135,808,3131,806,3127,805,3112,783,3112,779xe" filled="false" stroked="true" strokeweight="0pt" strokecolor="#757575">
              <v:path arrowok="t"/>
              <v:stroke dashstyle="solid"/>
            </v:shape>
            <v:shape style="position:absolute;left:4815;top:636;width:120;height:60" coordorigin="4815,636" coordsize="120,60" path="m4815,636l4875,696,4935,636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6.496094pt;margin-top:13.049769pt;width:138.8pt;height:13.15pt;mso-position-horizontal-relative:page;mso-position-vertical-relative:paragraph;z-index:-159088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58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-9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-8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 de Cotação: Cotação Normal</w:t>
      </w:r>
      <w:r>
        <w:rPr>
          <w:spacing w:val="-68"/>
        </w:rPr>
        <w:t> </w:t>
      </w:r>
      <w:r>
        <w:rPr/>
        <w:t>Fornecedor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30"/>
        <w:ind w:left="144"/>
      </w:pPr>
      <w:r>
        <w:rPr/>
        <w:pict>
          <v:shape style="position:absolute;margin-left:155.996094pt;margin-top:1.424802pt;width:94.55pt;height:13.1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67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Confirmação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7"/>
      </w:pPr>
    </w:p>
    <w:tbl>
      <w:tblPr>
        <w:tblW w:w="0" w:type="auto"/>
        <w:jc w:val="left"/>
        <w:tblInd w:w="1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3015"/>
        <w:gridCol w:w="1290"/>
        <w:gridCol w:w="1215"/>
        <w:gridCol w:w="1185"/>
        <w:gridCol w:w="1380"/>
        <w:gridCol w:w="450"/>
        <w:gridCol w:w="990"/>
      </w:tblGrid>
      <w:tr>
        <w:trPr>
          <w:trHeight w:val="374" w:hRule="atLeast"/>
        </w:trPr>
        <w:tc>
          <w:tcPr>
            <w:tcW w:w="16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5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5587" cy="23774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7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3015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7"/>
              <w:ind w:left="1092" w:right="1058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Fornecedor</w:t>
            </w:r>
          </w:p>
        </w:tc>
        <w:tc>
          <w:tcPr>
            <w:tcW w:w="12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20"/>
              <w:ind w:left="368" w:right="143" w:hanging="19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Faturamento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Mínimo</w:t>
            </w:r>
          </w:p>
        </w:tc>
        <w:tc>
          <w:tcPr>
            <w:tcW w:w="121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20"/>
              <w:ind w:left="311" w:right="266" w:hanging="30"/>
              <w:rPr>
                <w:b/>
                <w:sz w:val="14"/>
              </w:rPr>
            </w:pPr>
            <w:r>
              <w:rPr>
                <w:b/>
                <w:color w:val="333333"/>
                <w:spacing w:val="-1"/>
                <w:sz w:val="14"/>
              </w:rPr>
              <w:t>Prazo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Entrega</w:t>
            </w:r>
          </w:p>
        </w:tc>
        <w:tc>
          <w:tcPr>
            <w:tcW w:w="1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20"/>
              <w:ind w:left="262" w:right="144" w:hanging="96"/>
              <w:rPr>
                <w:b/>
                <w:sz w:val="14"/>
              </w:rPr>
            </w:pPr>
            <w:r>
              <w:rPr>
                <w:b/>
                <w:color w:val="333333"/>
                <w:spacing w:val="-1"/>
                <w:sz w:val="14"/>
              </w:rPr>
              <w:t>Validade </w:t>
            </w:r>
            <w:r>
              <w:rPr>
                <w:b/>
                <w:color w:val="333333"/>
                <w:sz w:val="14"/>
              </w:rPr>
              <w:t>da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Proposta</w:t>
            </w:r>
          </w:p>
        </w:tc>
        <w:tc>
          <w:tcPr>
            <w:tcW w:w="138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20"/>
              <w:ind w:left="277" w:right="185" w:hanging="65"/>
              <w:rPr>
                <w:b/>
                <w:sz w:val="14"/>
              </w:rPr>
            </w:pPr>
            <w:r>
              <w:rPr>
                <w:b/>
                <w:color w:val="333333"/>
                <w:spacing w:val="-1"/>
                <w:sz w:val="14"/>
              </w:rPr>
              <w:t>Condições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Pagamento</w:t>
            </w:r>
          </w:p>
        </w:tc>
        <w:tc>
          <w:tcPr>
            <w:tcW w:w="4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7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Frete</w:t>
            </w:r>
          </w:p>
        </w:tc>
        <w:tc>
          <w:tcPr>
            <w:tcW w:w="9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7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Observações</w:t>
            </w:r>
          </w:p>
        </w:tc>
      </w:tr>
      <w:tr>
        <w:trPr>
          <w:trHeight w:val="1034" w:hRule="atLeast"/>
        </w:trPr>
        <w:tc>
          <w:tcPr>
            <w:tcW w:w="165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30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301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67" w:lineRule="exact" w:before="17"/>
              <w:ind w:left="152" w:right="13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Hc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Clean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Distribuidora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Ltda</w:t>
            </w:r>
          </w:p>
          <w:p>
            <w:pPr>
              <w:pStyle w:val="TableParagraph"/>
              <w:spacing w:line="165" w:lineRule="exact"/>
              <w:ind w:left="152" w:right="133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GOIÂNIA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GO</w:t>
            </w:r>
          </w:p>
          <w:p>
            <w:pPr>
              <w:pStyle w:val="TableParagraph"/>
              <w:spacing w:line="235" w:lineRule="auto" w:before="1"/>
              <w:ind w:left="154" w:right="133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Rogerio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Evangelista</w:t>
            </w:r>
            <w:r>
              <w:rPr>
                <w:color w:val="333333"/>
                <w:spacing w:val="-5"/>
                <w:sz w:val="14"/>
              </w:rPr>
              <w:t> </w:t>
            </w:r>
            <w:r>
              <w:rPr>
                <w:color w:val="333333"/>
                <w:sz w:val="14"/>
              </w:rPr>
              <w:t>da</w:t>
            </w:r>
            <w:r>
              <w:rPr>
                <w:color w:val="333333"/>
                <w:spacing w:val="-5"/>
                <w:sz w:val="14"/>
              </w:rPr>
              <w:t> </w:t>
            </w:r>
            <w:r>
              <w:rPr>
                <w:color w:val="333333"/>
                <w:sz w:val="14"/>
              </w:rPr>
              <w:t>Silva</w:t>
            </w:r>
            <w:r>
              <w:rPr>
                <w:color w:val="333333"/>
                <w:spacing w:val="-5"/>
                <w:sz w:val="14"/>
              </w:rPr>
              <w:t> </w:t>
            </w:r>
            <w:r>
              <w:rPr>
                <w:color w:val="333333"/>
                <w:sz w:val="14"/>
              </w:rPr>
              <w:t>Evangelista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Da</w:t>
            </w:r>
            <w:r>
              <w:rPr>
                <w:color w:val="333333"/>
                <w:spacing w:val="-40"/>
                <w:sz w:val="14"/>
              </w:rPr>
              <w:t> </w:t>
            </w:r>
            <w:r>
              <w:rPr>
                <w:color w:val="333333"/>
                <w:sz w:val="14"/>
              </w:rPr>
              <w:t>Silva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(62)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98572-5500</w:t>
            </w:r>
          </w:p>
          <w:p>
            <w:pPr>
              <w:pStyle w:val="TableParagraph"/>
              <w:spacing w:line="163" w:lineRule="exact"/>
              <w:ind w:left="152" w:right="133"/>
              <w:jc w:val="center"/>
              <w:rPr>
                <w:sz w:val="14"/>
              </w:rPr>
            </w:pPr>
            <w:hyperlink r:id="rId9">
              <w:r>
                <w:rPr>
                  <w:color w:val="333333"/>
                  <w:sz w:val="14"/>
                </w:rPr>
                <w:t>comercial@hcclean.com.br</w:t>
              </w:r>
            </w:hyperlink>
          </w:p>
          <w:p>
            <w:pPr>
              <w:pStyle w:val="TableParagraph"/>
              <w:spacing w:line="167" w:lineRule="exact"/>
              <w:ind w:left="152" w:right="133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z w:val="14"/>
                <w:u w:val="single" w:color="0000ED"/>
              </w:rPr>
              <w:t>informações</w:t>
            </w:r>
          </w:p>
        </w:tc>
        <w:tc>
          <w:tcPr>
            <w:tcW w:w="129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36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300,0000</w:t>
            </w:r>
          </w:p>
        </w:tc>
        <w:tc>
          <w:tcPr>
            <w:tcW w:w="121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210" w:right="189" w:firstLine="26"/>
              <w:rPr>
                <w:sz w:val="14"/>
              </w:rPr>
            </w:pPr>
            <w:r>
              <w:rPr>
                <w:color w:val="333333"/>
                <w:sz w:val="14"/>
              </w:rPr>
              <w:t>5 dias após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sz w:val="14"/>
              </w:rPr>
              <w:t>confirmação</w:t>
            </w:r>
          </w:p>
        </w:tc>
        <w:tc>
          <w:tcPr>
            <w:tcW w:w="118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16"/>
              <w:rPr>
                <w:sz w:val="14"/>
              </w:rPr>
            </w:pPr>
            <w:r>
              <w:rPr>
                <w:color w:val="333333"/>
                <w:sz w:val="14"/>
              </w:rPr>
              <w:t>29/02/2024</w:t>
            </w:r>
          </w:p>
        </w:tc>
        <w:tc>
          <w:tcPr>
            <w:tcW w:w="138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465" w:right="446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ddl</w:t>
            </w:r>
          </w:p>
        </w:tc>
        <w:tc>
          <w:tcPr>
            <w:tcW w:w="45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CIF</w:t>
            </w:r>
          </w:p>
        </w:tc>
        <w:tc>
          <w:tcPr>
            <w:tcW w:w="99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null</w:t>
            </w:r>
          </w:p>
        </w:tc>
      </w:tr>
    </w:tbl>
    <w:p>
      <w:pPr>
        <w:pStyle w:val="BodyText"/>
        <w:spacing w:before="4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620" w:bottom="440" w:left="620" w:right="680"/>
          <w:pgNumType w:start="1"/>
        </w:sectPr>
      </w:pPr>
    </w:p>
    <w:p>
      <w:pPr>
        <w:tabs>
          <w:tab w:pos="1294" w:val="left" w:leader="none"/>
          <w:tab w:pos="7571" w:val="left" w:leader="none"/>
        </w:tabs>
        <w:spacing w:line="165" w:lineRule="exact" w:before="100"/>
        <w:ind w:left="499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Produto</w:t>
        <w:tab/>
        <w:t>Código</w:t>
      </w:r>
      <w:r>
        <w:rPr>
          <w:b/>
          <w:color w:val="333333"/>
          <w:spacing w:val="19"/>
          <w:sz w:val="14"/>
        </w:rPr>
        <w:t> </w:t>
      </w:r>
      <w:r>
        <w:rPr>
          <w:b/>
          <w:color w:val="333333"/>
          <w:position w:val="9"/>
          <w:sz w:val="14"/>
        </w:rPr>
        <w:t>Programação</w:t>
      </w:r>
      <w:r>
        <w:rPr>
          <w:b/>
          <w:color w:val="333333"/>
          <w:spacing w:val="44"/>
          <w:position w:val="9"/>
          <w:sz w:val="14"/>
        </w:rPr>
        <w:t> </w:t>
      </w:r>
      <w:r>
        <w:rPr>
          <w:b/>
          <w:color w:val="333333"/>
          <w:sz w:val="14"/>
        </w:rPr>
        <w:t>Fabricante</w:t>
      </w:r>
      <w:r>
        <w:rPr>
          <w:b/>
          <w:color w:val="333333"/>
          <w:spacing w:val="44"/>
          <w:sz w:val="14"/>
        </w:rPr>
        <w:t> </w:t>
      </w:r>
      <w:r>
        <w:rPr>
          <w:b/>
          <w:color w:val="333333"/>
          <w:sz w:val="14"/>
        </w:rPr>
        <w:t>Embalagem</w:t>
      </w:r>
      <w:r>
        <w:rPr>
          <w:b/>
          <w:color w:val="333333"/>
          <w:spacing w:val="19"/>
          <w:sz w:val="14"/>
        </w:rPr>
        <w:t> </w:t>
      </w:r>
      <w:r>
        <w:rPr>
          <w:b/>
          <w:color w:val="333333"/>
          <w:sz w:val="14"/>
        </w:rPr>
        <w:t>Fornecedor</w:t>
      </w:r>
      <w:r>
        <w:rPr>
          <w:b/>
          <w:color w:val="333333"/>
          <w:spacing w:val="19"/>
          <w:sz w:val="14"/>
        </w:rPr>
        <w:t> </w:t>
      </w:r>
      <w:r>
        <w:rPr>
          <w:b/>
          <w:color w:val="333333"/>
          <w:sz w:val="14"/>
        </w:rPr>
        <w:t>Comentário   </w:t>
      </w:r>
      <w:r>
        <w:rPr>
          <w:b/>
          <w:color w:val="333333"/>
          <w:spacing w:val="33"/>
          <w:sz w:val="14"/>
        </w:rPr>
        <w:t> </w:t>
      </w:r>
      <w:r>
        <w:rPr>
          <w:b/>
          <w:color w:val="333333"/>
          <w:sz w:val="14"/>
        </w:rPr>
        <w:t>Justificativa</w:t>
        <w:tab/>
      </w:r>
      <w:r>
        <w:rPr>
          <w:b/>
          <w:color w:val="333333"/>
          <w:spacing w:val="-2"/>
          <w:position w:val="9"/>
          <w:sz w:val="14"/>
        </w:rPr>
        <w:t>Preço</w:t>
      </w:r>
    </w:p>
    <w:p>
      <w:pPr>
        <w:tabs>
          <w:tab w:pos="1143" w:val="left" w:leader="none"/>
        </w:tabs>
        <w:spacing w:line="165" w:lineRule="exact" w:before="100"/>
        <w:ind w:left="105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Quantidade</w:t>
        <w:tab/>
      </w:r>
      <w:r>
        <w:rPr>
          <w:b/>
          <w:color w:val="333333"/>
          <w:position w:val="9"/>
          <w:sz w:val="14"/>
        </w:rPr>
        <w:t>Valor</w:t>
      </w:r>
    </w:p>
    <w:p>
      <w:pPr>
        <w:spacing w:line="240" w:lineRule="auto" w:before="9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5" w:lineRule="exact" w:before="0"/>
        <w:ind w:left="189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Usuário</w:t>
      </w:r>
    </w:p>
    <w:p>
      <w:pPr>
        <w:spacing w:after="0" w:line="75" w:lineRule="exact"/>
        <w:jc w:val="left"/>
        <w:rPr>
          <w:sz w:val="14"/>
        </w:rPr>
        <w:sectPr>
          <w:type w:val="continuous"/>
          <w:pgSz w:w="11900" w:h="16840"/>
          <w:pgMar w:top="620" w:bottom="440" w:left="620" w:right="680"/>
          <w:cols w:num="3" w:equalWidth="0">
            <w:col w:w="7968" w:space="40"/>
            <w:col w:w="1552" w:space="83"/>
            <w:col w:w="957"/>
          </w:cols>
        </w:sectPr>
      </w:pPr>
    </w:p>
    <w:p>
      <w:pPr>
        <w:spacing w:before="0"/>
        <w:ind w:left="0" w:right="38" w:firstLine="0"/>
        <w:jc w:val="right"/>
        <w:rPr>
          <w:b/>
          <w:sz w:val="14"/>
        </w:rPr>
      </w:pPr>
      <w:r>
        <w:rPr>
          <w:b/>
          <w:color w:val="333333"/>
          <w:sz w:val="14"/>
        </w:rPr>
        <w:t>de</w:t>
      </w:r>
      <w:r>
        <w:rPr>
          <w:b/>
          <w:color w:val="333333"/>
          <w:spacing w:val="-1"/>
          <w:sz w:val="14"/>
        </w:rPr>
        <w:t> </w:t>
      </w:r>
      <w:r>
        <w:rPr>
          <w:b/>
          <w:color w:val="333333"/>
          <w:sz w:val="14"/>
        </w:rPr>
        <w:t>Entrega</w:t>
      </w:r>
    </w:p>
    <w:p>
      <w:pPr>
        <w:spacing w:before="0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Unitário</w:t>
      </w:r>
    </w:p>
    <w:p>
      <w:pPr>
        <w:spacing w:before="0"/>
        <w:ind w:left="1045" w:right="1065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Total</w:t>
      </w:r>
    </w:p>
    <w:p>
      <w:pPr>
        <w:spacing w:after="0"/>
        <w:jc w:val="center"/>
        <w:rPr>
          <w:sz w:val="14"/>
        </w:rPr>
        <w:sectPr>
          <w:type w:val="continuous"/>
          <w:pgSz w:w="11900" w:h="16840"/>
          <w:pgMar w:top="620" w:bottom="440" w:left="620" w:right="680"/>
          <w:cols w:num="3" w:equalWidth="0">
            <w:col w:w="2727" w:space="2834"/>
            <w:col w:w="2492" w:space="40"/>
            <w:col w:w="2507"/>
          </w:cols>
        </w:sectPr>
      </w:pPr>
    </w:p>
    <w:p>
      <w:pPr>
        <w:spacing w:line="240" w:lineRule="auto" w:before="3" w:after="1"/>
        <w:rPr>
          <w:b/>
          <w:sz w:val="11"/>
        </w:rPr>
      </w:pPr>
    </w:p>
    <w:p>
      <w:pPr>
        <w:spacing w:line="30" w:lineRule="exact"/>
        <w:ind w:left="190" w:right="0" w:firstLine="0"/>
        <w:rPr>
          <w:sz w:val="2"/>
        </w:rPr>
      </w:pPr>
      <w:r>
        <w:rPr>
          <w:position w:val="0"/>
          <w:sz w:val="2"/>
        </w:rPr>
        <w:pict>
          <v:group style="width:513.75pt;height:1.5pt;mso-position-horizontal-relative:char;mso-position-vertical-relative:line" coordorigin="0,0" coordsize="10275,30">
            <v:rect style="position:absolute;left:0;top:0;width:10275;height:15" filled="true" fillcolor="#999999" stroked="false">
              <v:fill type="solid"/>
            </v:rect>
            <v:shape style="position:absolute;left:-1;top:0;width:10275;height:30" coordorigin="0,0" coordsize="10275,30" path="m10275,0l10260,15,0,15,0,30,10260,30,10275,30,10275,15,10275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620" w:bottom="440" w:left="620" w:right="680"/>
        </w:sectPr>
      </w:pPr>
    </w:p>
    <w:p>
      <w:pPr>
        <w:spacing w:line="235" w:lineRule="auto" w:before="63"/>
        <w:ind w:left="327" w:right="0" w:firstLine="0"/>
        <w:jc w:val="center"/>
        <w:rPr>
          <w:sz w:val="14"/>
        </w:rPr>
      </w:pPr>
      <w:r>
        <w:rPr>
          <w:color w:val="333333"/>
          <w:sz w:val="14"/>
        </w:rPr>
        <w:t>SACO</w:t>
      </w:r>
      <w:r>
        <w:rPr>
          <w:color w:val="333333"/>
          <w:spacing w:val="-9"/>
          <w:sz w:val="14"/>
        </w:rPr>
        <w:t> </w:t>
      </w:r>
      <w:r>
        <w:rPr>
          <w:color w:val="333333"/>
          <w:sz w:val="14"/>
        </w:rPr>
        <w:t>DE</w:t>
      </w:r>
      <w:r>
        <w:rPr>
          <w:color w:val="333333"/>
          <w:spacing w:val="-9"/>
          <w:sz w:val="14"/>
        </w:rPr>
        <w:t> </w:t>
      </w:r>
      <w:r>
        <w:rPr>
          <w:color w:val="333333"/>
          <w:sz w:val="14"/>
        </w:rPr>
        <w:t>LIXO</w:t>
      </w:r>
      <w:r>
        <w:rPr>
          <w:color w:val="333333"/>
          <w:spacing w:val="-40"/>
          <w:sz w:val="14"/>
        </w:rPr>
        <w:t> </w:t>
      </w:r>
      <w:r>
        <w:rPr>
          <w:color w:val="333333"/>
          <w:sz w:val="14"/>
        </w:rPr>
        <w:t>PRETO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100</w:t>
      </w:r>
    </w:p>
    <w:p>
      <w:pPr>
        <w:spacing w:line="235" w:lineRule="auto" w:before="0"/>
        <w:ind w:left="328" w:right="0" w:firstLine="0"/>
        <w:jc w:val="center"/>
        <w:rPr>
          <w:sz w:val="14"/>
        </w:rPr>
      </w:pPr>
      <w:r>
        <w:rPr>
          <w:color w:val="333333"/>
          <w:sz w:val="14"/>
        </w:rPr>
        <w:t>LITROS 8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MICRAS -&gt;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SACO</w:t>
      </w:r>
      <w:r>
        <w:rPr>
          <w:color w:val="333333"/>
          <w:spacing w:val="-8"/>
          <w:sz w:val="14"/>
        </w:rPr>
        <w:t> </w:t>
      </w:r>
      <w:r>
        <w:rPr>
          <w:color w:val="333333"/>
          <w:sz w:val="14"/>
        </w:rPr>
        <w:t>P/</w:t>
      </w:r>
      <w:r>
        <w:rPr>
          <w:color w:val="333333"/>
          <w:spacing w:val="-8"/>
          <w:sz w:val="14"/>
        </w:rPr>
        <w:t> </w:t>
      </w:r>
      <w:r>
        <w:rPr>
          <w:color w:val="333333"/>
          <w:sz w:val="14"/>
        </w:rPr>
        <w:t>LIXO</w:t>
      </w:r>
      <w:r>
        <w:rPr>
          <w:color w:val="333333"/>
          <w:spacing w:val="-41"/>
          <w:sz w:val="14"/>
        </w:rPr>
        <w:t> </w:t>
      </w:r>
      <w:r>
        <w:rPr>
          <w:color w:val="333333"/>
          <w:sz w:val="14"/>
        </w:rPr>
        <w:t>PRETO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100</w:t>
      </w:r>
    </w:p>
    <w:p>
      <w:pPr>
        <w:spacing w:line="162" w:lineRule="exact" w:before="0"/>
        <w:ind w:left="326" w:right="0" w:firstLine="0"/>
        <w:jc w:val="center"/>
        <w:rPr>
          <w:sz w:val="14"/>
        </w:rPr>
      </w:pPr>
      <w:r>
        <w:rPr>
          <w:color w:val="333333"/>
          <w:sz w:val="14"/>
        </w:rPr>
        <w:t>LITROS</w:t>
      </w:r>
      <w:r>
        <w:rPr>
          <w:color w:val="333333"/>
          <w:spacing w:val="-1"/>
          <w:sz w:val="14"/>
        </w:rPr>
        <w:t> </w:t>
      </w:r>
      <w:r>
        <w:rPr>
          <w:color w:val="333333"/>
          <w:sz w:val="14"/>
        </w:rPr>
        <w:t>10</w:t>
      </w:r>
    </w:p>
    <w:p>
      <w:pPr>
        <w:spacing w:line="146" w:lineRule="auto" w:before="20"/>
        <w:ind w:left="189" w:right="0" w:firstLine="0"/>
        <w:jc w:val="left"/>
        <w:rPr>
          <w:sz w:val="14"/>
        </w:rPr>
      </w:pPr>
      <w:r>
        <w:rPr>
          <w:color w:val="333333"/>
          <w:position w:val="-7"/>
          <w:sz w:val="14"/>
        </w:rPr>
        <w:t>1    </w:t>
      </w:r>
      <w:r>
        <w:rPr>
          <w:color w:val="333333"/>
          <w:sz w:val="14"/>
        </w:rPr>
        <w:t>MICRAS.C/</w:t>
      </w:r>
    </w:p>
    <w:p>
      <w:pPr>
        <w:spacing w:line="125" w:lineRule="exact" w:before="0"/>
        <w:ind w:left="326" w:right="0" w:firstLine="0"/>
        <w:jc w:val="center"/>
        <w:rPr>
          <w:sz w:val="14"/>
        </w:rPr>
      </w:pPr>
      <w:r>
        <w:rPr>
          <w:color w:val="333333"/>
          <w:sz w:val="14"/>
        </w:rPr>
        <w:t>SIMBOLO</w:t>
      </w:r>
    </w:p>
    <w:p>
      <w:pPr>
        <w:spacing w:line="235" w:lineRule="auto" w:before="1"/>
        <w:ind w:left="326" w:right="0" w:firstLine="0"/>
        <w:jc w:val="center"/>
        <w:rPr>
          <w:sz w:val="14"/>
        </w:rPr>
      </w:pPr>
      <w:r>
        <w:rPr>
          <w:color w:val="333333"/>
          <w:sz w:val="14"/>
        </w:rPr>
        <w:t>CONSTITUIDO DE MATERIAL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RESISTENTE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A RUPTURA.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VAZAMENTO E</w:t>
      </w:r>
      <w:r>
        <w:rPr>
          <w:color w:val="333333"/>
          <w:spacing w:val="-41"/>
          <w:sz w:val="14"/>
        </w:rPr>
        <w:t> </w:t>
      </w:r>
      <w:r>
        <w:rPr>
          <w:color w:val="333333"/>
          <w:sz w:val="14"/>
        </w:rPr>
        <w:t>IMPERMEAVEL</w:t>
      </w:r>
    </w:p>
    <w:p>
      <w:pPr>
        <w:spacing w:line="163" w:lineRule="exact" w:before="0"/>
        <w:ind w:left="326" w:right="0" w:firstLine="0"/>
        <w:jc w:val="center"/>
        <w:rPr>
          <w:sz w:val="14"/>
        </w:rPr>
      </w:pPr>
      <w:r>
        <w:rPr>
          <w:color w:val="333333"/>
          <w:sz w:val="14"/>
        </w:rPr>
        <w:t>-</w:t>
      </w:r>
      <w:r>
        <w:rPr>
          <w:color w:val="333333"/>
          <w:spacing w:val="-5"/>
          <w:sz w:val="14"/>
        </w:rPr>
        <w:t> </w:t>
      </w:r>
      <w:r>
        <w:rPr>
          <w:color w:val="333333"/>
          <w:sz w:val="14"/>
        </w:rPr>
        <w:t>PACOTE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tabs>
          <w:tab w:pos="1005" w:val="left" w:leader="none"/>
        </w:tabs>
        <w:spacing w:before="132"/>
        <w:ind w:left="147" w:right="0" w:firstLine="0"/>
        <w:jc w:val="left"/>
        <w:rPr>
          <w:sz w:val="14"/>
        </w:rPr>
      </w:pPr>
      <w:r>
        <w:rPr>
          <w:color w:val="333333"/>
          <w:sz w:val="14"/>
        </w:rPr>
        <w:t>325</w:t>
        <w:tab/>
        <w:t>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3"/>
        <w:rPr>
          <w:sz w:val="23"/>
        </w:rPr>
      </w:pPr>
    </w:p>
    <w:p>
      <w:pPr>
        <w:spacing w:line="235" w:lineRule="auto" w:before="0"/>
        <w:ind w:left="189" w:right="0" w:hanging="1"/>
        <w:jc w:val="center"/>
        <w:rPr>
          <w:sz w:val="14"/>
        </w:rPr>
      </w:pPr>
      <w:r>
        <w:rPr>
          <w:color w:val="333333"/>
          <w:sz w:val="14"/>
        </w:rPr>
        <w:t>SACO PARA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LIXO 100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2"/>
          <w:sz w:val="14"/>
        </w:rPr>
        <w:t>LTS PRETO </w:t>
      </w:r>
      <w:r>
        <w:rPr>
          <w:color w:val="333333"/>
          <w:spacing w:val="-1"/>
          <w:sz w:val="14"/>
        </w:rPr>
        <w:t>-</w:t>
      </w:r>
      <w:r>
        <w:rPr>
          <w:color w:val="333333"/>
          <w:spacing w:val="-41"/>
          <w:sz w:val="14"/>
        </w:rPr>
        <w:t> </w:t>
      </w:r>
      <w:r>
        <w:rPr>
          <w:color w:val="333333"/>
          <w:sz w:val="14"/>
        </w:rPr>
        <w:t>DIVERSOS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132"/>
        <w:ind w:left="189" w:right="0" w:firstLine="0"/>
        <w:jc w:val="left"/>
        <w:rPr>
          <w:sz w:val="14"/>
        </w:rPr>
      </w:pPr>
      <w:r>
        <w:rPr>
          <w:color w:val="333333"/>
          <w:spacing w:val="-2"/>
          <w:sz w:val="14"/>
        </w:rPr>
        <w:t>FARDO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5"/>
        <w:rPr>
          <w:sz w:val="13"/>
        </w:rPr>
      </w:pPr>
    </w:p>
    <w:p>
      <w:pPr>
        <w:spacing w:line="235" w:lineRule="auto" w:before="1"/>
        <w:ind w:left="189" w:right="38" w:hanging="1"/>
        <w:jc w:val="center"/>
        <w:rPr>
          <w:sz w:val="14"/>
        </w:rPr>
      </w:pPr>
      <w:r>
        <w:rPr>
          <w:color w:val="333333"/>
          <w:sz w:val="14"/>
        </w:rPr>
        <w:t>Hc Clean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Distribuidora</w:t>
      </w:r>
      <w:r>
        <w:rPr>
          <w:color w:val="333333"/>
          <w:spacing w:val="-41"/>
          <w:sz w:val="14"/>
        </w:rPr>
        <w:t> </w:t>
      </w:r>
      <w:r>
        <w:rPr>
          <w:color w:val="333333"/>
          <w:sz w:val="14"/>
        </w:rPr>
        <w:t>Ltda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132"/>
        <w:ind w:left="189" w:right="0" w:firstLine="0"/>
        <w:jc w:val="left"/>
        <w:rPr>
          <w:sz w:val="14"/>
        </w:rPr>
      </w:pPr>
      <w:r>
        <w:rPr>
          <w:color w:val="333333"/>
          <w:sz w:val="14"/>
        </w:rPr>
        <w:t>null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167" w:lineRule="exact" w:before="113"/>
        <w:ind w:left="190" w:right="0" w:firstLine="0"/>
        <w:jc w:val="center"/>
        <w:rPr>
          <w:sz w:val="14"/>
        </w:rPr>
      </w:pPr>
      <w:r>
        <w:rPr>
          <w:color w:val="333333"/>
          <w:sz w:val="14"/>
        </w:rPr>
        <w:t>;-</w:t>
      </w:r>
      <w:r>
        <w:rPr>
          <w:color w:val="333333"/>
          <w:spacing w:val="-1"/>
          <w:sz w:val="14"/>
        </w:rPr>
        <w:t> </w:t>
      </w:r>
      <w:r>
        <w:rPr>
          <w:color w:val="333333"/>
          <w:sz w:val="14"/>
        </w:rPr>
        <w:t>3</w:t>
      </w:r>
    </w:p>
    <w:p>
      <w:pPr>
        <w:spacing w:line="165" w:lineRule="exact" w:before="0"/>
        <w:ind w:left="189" w:right="0" w:firstLine="0"/>
        <w:jc w:val="center"/>
        <w:rPr>
          <w:sz w:val="14"/>
        </w:rPr>
      </w:pPr>
      <w:r>
        <w:rPr>
          <w:color w:val="333333"/>
          <w:spacing w:val="-1"/>
          <w:sz w:val="14"/>
        </w:rPr>
        <w:t>R,SUPLASTIC,</w:t>
      </w:r>
    </w:p>
    <w:p>
      <w:pPr>
        <w:spacing w:line="235" w:lineRule="auto" w:before="1"/>
        <w:ind w:left="191" w:right="1" w:firstLine="0"/>
        <w:jc w:val="center"/>
        <w:rPr>
          <w:sz w:val="14"/>
        </w:rPr>
      </w:pPr>
      <w:r>
        <w:rPr>
          <w:color w:val="333333"/>
          <w:sz w:val="14"/>
        </w:rPr>
        <w:t>UNIPAN não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responderam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email de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homologação.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1"/>
        <w:rPr>
          <w:sz w:val="20"/>
        </w:rPr>
      </w:pPr>
    </w:p>
    <w:p>
      <w:pPr>
        <w:spacing w:line="235" w:lineRule="auto" w:before="0"/>
        <w:ind w:left="182" w:right="-19" w:firstLine="168"/>
        <w:jc w:val="left"/>
        <w:rPr>
          <w:sz w:val="14"/>
        </w:rPr>
      </w:pPr>
      <w:r>
        <w:rPr>
          <w:color w:val="333333"/>
          <w:sz w:val="14"/>
        </w:rPr>
        <w:t>R$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52,8000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29"/>
        </w:rPr>
      </w:pPr>
    </w:p>
    <w:p>
      <w:pPr>
        <w:tabs>
          <w:tab w:pos="1193" w:val="left" w:leader="none"/>
        </w:tabs>
        <w:spacing w:line="199" w:lineRule="exact" w:before="0"/>
        <w:ind w:left="157" w:right="0" w:firstLine="0"/>
        <w:jc w:val="left"/>
        <w:rPr>
          <w:sz w:val="14"/>
        </w:rPr>
      </w:pPr>
      <w:r>
        <w:rPr>
          <w:color w:val="333333"/>
          <w:sz w:val="14"/>
        </w:rPr>
        <w:t>50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Pacote</w:t>
        <w:tab/>
      </w:r>
      <w:r>
        <w:rPr>
          <w:color w:val="333333"/>
          <w:position w:val="7"/>
          <w:sz w:val="14"/>
        </w:rPr>
        <w:t>R$</w:t>
      </w:r>
    </w:p>
    <w:p>
      <w:pPr>
        <w:spacing w:line="129" w:lineRule="exact" w:before="0"/>
        <w:ind w:left="927" w:right="0" w:firstLine="0"/>
        <w:jc w:val="left"/>
        <w:rPr>
          <w:sz w:val="14"/>
        </w:rPr>
      </w:pPr>
      <w:r>
        <w:rPr>
          <w:color w:val="333333"/>
          <w:sz w:val="14"/>
        </w:rPr>
        <w:t>2.640,0000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"/>
        <w:rPr>
          <w:sz w:val="18"/>
        </w:rPr>
      </w:pPr>
    </w:p>
    <w:p>
      <w:pPr>
        <w:spacing w:line="235" w:lineRule="auto" w:before="0"/>
        <w:ind w:left="0" w:right="116" w:firstLine="0"/>
        <w:jc w:val="center"/>
        <w:rPr>
          <w:sz w:val="14"/>
        </w:rPr>
      </w:pPr>
      <w:r>
        <w:rPr>
          <w:color w:val="333333"/>
          <w:sz w:val="14"/>
        </w:rPr>
        <w:t>Danielly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Evelyn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Pereira Da</w:t>
      </w:r>
      <w:r>
        <w:rPr>
          <w:color w:val="333333"/>
          <w:spacing w:val="-41"/>
          <w:sz w:val="14"/>
        </w:rPr>
        <w:t> </w:t>
      </w:r>
      <w:r>
        <w:rPr>
          <w:color w:val="333333"/>
          <w:sz w:val="14"/>
        </w:rPr>
        <w:t>Cruz</w:t>
      </w:r>
    </w:p>
    <w:p>
      <w:pPr>
        <w:spacing w:line="240" w:lineRule="auto" w:before="3"/>
        <w:rPr>
          <w:sz w:val="13"/>
        </w:rPr>
      </w:pPr>
    </w:p>
    <w:p>
      <w:pPr>
        <w:spacing w:line="167" w:lineRule="exact" w:before="0"/>
        <w:ind w:left="1" w:right="116" w:firstLine="0"/>
        <w:jc w:val="center"/>
        <w:rPr>
          <w:sz w:val="14"/>
        </w:rPr>
      </w:pPr>
      <w:r>
        <w:rPr>
          <w:color w:val="333333"/>
          <w:sz w:val="14"/>
        </w:rPr>
        <w:t>22/01/2024</w:t>
      </w:r>
    </w:p>
    <w:p>
      <w:pPr>
        <w:spacing w:line="167" w:lineRule="exact" w:before="0"/>
        <w:ind w:left="1" w:right="116" w:firstLine="0"/>
        <w:jc w:val="center"/>
        <w:rPr>
          <w:sz w:val="14"/>
        </w:rPr>
      </w:pPr>
      <w:r>
        <w:rPr>
          <w:color w:val="333333"/>
          <w:sz w:val="14"/>
        </w:rPr>
        <w:t>14:59</w:t>
      </w:r>
    </w:p>
    <w:p>
      <w:pPr>
        <w:spacing w:after="0" w:line="167" w:lineRule="exact"/>
        <w:jc w:val="center"/>
        <w:rPr>
          <w:sz w:val="14"/>
        </w:rPr>
        <w:sectPr>
          <w:type w:val="continuous"/>
          <w:pgSz w:w="11900" w:h="16840"/>
          <w:pgMar w:top="620" w:bottom="440" w:left="620" w:right="680"/>
          <w:cols w:num="10" w:equalWidth="0">
            <w:col w:w="1235" w:space="40"/>
            <w:col w:w="1097" w:space="280"/>
            <w:col w:w="966" w:space="76"/>
            <w:col w:w="622" w:space="71"/>
            <w:col w:w="1011" w:space="134"/>
            <w:col w:w="451" w:space="258"/>
            <w:col w:w="1055" w:space="40"/>
            <w:col w:w="684" w:space="40"/>
            <w:col w:w="1624" w:space="39"/>
            <w:col w:w="877"/>
          </w:cols>
        </w:sectPr>
      </w:pPr>
    </w:p>
    <w:p>
      <w:pPr>
        <w:spacing w:line="240" w:lineRule="auto" w:before="0" w:after="1"/>
        <w:rPr>
          <w:sz w:val="10"/>
        </w:rPr>
      </w:pPr>
    </w:p>
    <w:p>
      <w:pPr>
        <w:spacing w:line="30" w:lineRule="exact"/>
        <w:ind w:left="190" w:right="0" w:firstLine="0"/>
        <w:rPr>
          <w:sz w:val="2"/>
        </w:rPr>
      </w:pPr>
      <w:r>
        <w:rPr>
          <w:position w:val="0"/>
          <w:sz w:val="2"/>
        </w:rPr>
        <w:pict>
          <v:group style="width:513.75pt;height:1.5pt;mso-position-horizontal-relative:char;mso-position-vertical-relative:line" coordorigin="0,0" coordsize="10275,30">
            <v:rect style="position:absolute;left:0;top:0;width:10275;height:15" filled="true" fillcolor="#999999" stroked="false">
              <v:fill type="solid"/>
            </v:rect>
            <v:shape style="position:absolute;left:-1;top:0;width:10275;height:30" coordorigin="0,0" coordsize="10275,30" path="m10275,0l10260,15,0,15,0,30,10260,30,10275,30,10275,15,10275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620" w:bottom="440" w:left="620" w:right="680"/>
        </w:sectPr>
      </w:pPr>
    </w:p>
    <w:p>
      <w:pPr>
        <w:spacing w:line="240" w:lineRule="auto" w:before="0"/>
        <w:rPr>
          <w:sz w:val="16"/>
        </w:rPr>
      </w:pPr>
    </w:p>
    <w:p>
      <w:pPr>
        <w:spacing w:line="235" w:lineRule="auto" w:before="110"/>
        <w:ind w:left="515" w:right="16" w:hanging="167"/>
        <w:jc w:val="left"/>
        <w:rPr>
          <w:sz w:val="14"/>
        </w:rPr>
      </w:pPr>
      <w:r>
        <w:rPr>
          <w:color w:val="333333"/>
          <w:sz w:val="14"/>
        </w:rPr>
        <w:t>SACO</w:t>
      </w:r>
      <w:r>
        <w:rPr>
          <w:color w:val="333333"/>
          <w:spacing w:val="-8"/>
          <w:sz w:val="14"/>
        </w:rPr>
        <w:t> </w:t>
      </w:r>
      <w:r>
        <w:rPr>
          <w:color w:val="333333"/>
          <w:sz w:val="14"/>
        </w:rPr>
        <w:t>P/</w:t>
      </w:r>
      <w:r>
        <w:rPr>
          <w:color w:val="333333"/>
          <w:spacing w:val="-8"/>
          <w:sz w:val="14"/>
        </w:rPr>
        <w:t> </w:t>
      </w:r>
      <w:r>
        <w:rPr>
          <w:color w:val="333333"/>
          <w:sz w:val="14"/>
        </w:rPr>
        <w:t>LIXO</w:t>
      </w:r>
      <w:r>
        <w:rPr>
          <w:color w:val="333333"/>
          <w:spacing w:val="-41"/>
          <w:sz w:val="14"/>
        </w:rPr>
        <w:t> </w:t>
      </w:r>
      <w:r>
        <w:rPr>
          <w:color w:val="333333"/>
          <w:sz w:val="14"/>
        </w:rPr>
        <w:t>BRANCO</w:t>
      </w:r>
    </w:p>
    <w:p>
      <w:pPr>
        <w:tabs>
          <w:tab w:pos="537" w:val="left" w:leader="none"/>
        </w:tabs>
        <w:spacing w:line="235" w:lineRule="auto" w:before="0"/>
        <w:ind w:left="327" w:right="0" w:hanging="138"/>
        <w:jc w:val="left"/>
        <w:rPr>
          <w:sz w:val="14"/>
        </w:rPr>
      </w:pPr>
      <w:r>
        <w:rPr>
          <w:color w:val="333333"/>
          <w:sz w:val="14"/>
        </w:rPr>
        <w:t>2</w:t>
        <w:tab/>
        <w:tab/>
        <w:t>INFECT.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100LTS</w:t>
      </w:r>
      <w:r>
        <w:rPr>
          <w:color w:val="333333"/>
          <w:spacing w:val="-9"/>
          <w:sz w:val="14"/>
        </w:rPr>
        <w:t> </w:t>
      </w:r>
      <w:r>
        <w:rPr>
          <w:color w:val="333333"/>
          <w:spacing w:val="-1"/>
          <w:sz w:val="14"/>
        </w:rPr>
        <w:t>100U</w:t>
      </w:r>
      <w:r>
        <w:rPr>
          <w:color w:val="333333"/>
          <w:spacing w:val="-9"/>
          <w:sz w:val="14"/>
        </w:rPr>
        <w:t> </w:t>
      </w:r>
      <w:r>
        <w:rPr>
          <w:color w:val="333333"/>
          <w:sz w:val="14"/>
        </w:rPr>
        <w:t>-</w:t>
      </w:r>
    </w:p>
    <w:p>
      <w:pPr>
        <w:spacing w:line="165" w:lineRule="exact" w:before="0"/>
        <w:ind w:left="485" w:right="0" w:firstLine="0"/>
        <w:jc w:val="left"/>
        <w:rPr>
          <w:sz w:val="14"/>
        </w:rPr>
      </w:pPr>
      <w:r>
        <w:rPr>
          <w:color w:val="333333"/>
          <w:sz w:val="14"/>
        </w:rPr>
        <w:t>UNIDADE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2"/>
        <w:rPr>
          <w:sz w:val="20"/>
        </w:rPr>
      </w:pPr>
    </w:p>
    <w:p>
      <w:pPr>
        <w:tabs>
          <w:tab w:pos="1006" w:val="left" w:leader="none"/>
        </w:tabs>
        <w:spacing w:before="1"/>
        <w:ind w:left="72" w:right="0" w:firstLine="0"/>
        <w:jc w:val="left"/>
        <w:rPr>
          <w:sz w:val="14"/>
        </w:rPr>
      </w:pPr>
      <w:r>
        <w:rPr>
          <w:color w:val="333333"/>
          <w:sz w:val="14"/>
        </w:rPr>
        <w:t>40009</w:t>
        <w:tab/>
        <w:t>-</w:t>
      </w:r>
    </w:p>
    <w:p>
      <w:pPr>
        <w:spacing w:line="235" w:lineRule="auto" w:before="63"/>
        <w:ind w:left="189" w:right="0" w:hanging="1"/>
        <w:jc w:val="center"/>
        <w:rPr>
          <w:sz w:val="14"/>
        </w:rPr>
      </w:pPr>
      <w:r>
        <w:rPr/>
        <w:br w:type="column"/>
      </w:r>
      <w:r>
        <w:rPr>
          <w:color w:val="333333"/>
          <w:sz w:val="14"/>
        </w:rPr>
        <w:t>SACO PARA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LIXO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HOSPITALAR</w:t>
      </w:r>
      <w:r>
        <w:rPr>
          <w:color w:val="333333"/>
          <w:sz w:val="14"/>
        </w:rPr>
        <w:t> 100 LTS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LEITOSO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SIMBOLO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INFECTANTE</w:t>
      </w:r>
    </w:p>
    <w:p>
      <w:pPr>
        <w:spacing w:line="162" w:lineRule="exact" w:before="0"/>
        <w:ind w:left="195" w:right="6" w:firstLine="0"/>
        <w:jc w:val="center"/>
        <w:rPr>
          <w:sz w:val="14"/>
        </w:rPr>
      </w:pPr>
      <w:r>
        <w:rPr>
          <w:color w:val="333333"/>
          <w:sz w:val="14"/>
        </w:rPr>
        <w:t>-</w:t>
      </w:r>
      <w:r>
        <w:rPr>
          <w:color w:val="333333"/>
          <w:spacing w:val="-1"/>
          <w:sz w:val="14"/>
        </w:rPr>
        <w:t> </w:t>
      </w:r>
      <w:r>
        <w:rPr>
          <w:color w:val="333333"/>
          <w:sz w:val="14"/>
        </w:rPr>
        <w:t>DIVERSOS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2"/>
        <w:rPr>
          <w:sz w:val="20"/>
        </w:rPr>
      </w:pPr>
    </w:p>
    <w:p>
      <w:pPr>
        <w:spacing w:before="1"/>
        <w:ind w:left="189" w:right="0" w:firstLine="0"/>
        <w:jc w:val="left"/>
        <w:rPr>
          <w:sz w:val="14"/>
        </w:rPr>
      </w:pPr>
      <w:r>
        <w:rPr>
          <w:color w:val="333333"/>
          <w:spacing w:val="-2"/>
          <w:sz w:val="14"/>
        </w:rPr>
        <w:t>FARDO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9"/>
        <w:rPr>
          <w:sz w:val="22"/>
        </w:rPr>
      </w:pPr>
    </w:p>
    <w:p>
      <w:pPr>
        <w:spacing w:line="235" w:lineRule="auto" w:before="0"/>
        <w:ind w:left="189" w:right="38" w:hanging="1"/>
        <w:jc w:val="center"/>
        <w:rPr>
          <w:sz w:val="14"/>
        </w:rPr>
      </w:pPr>
      <w:r>
        <w:rPr>
          <w:color w:val="333333"/>
          <w:sz w:val="14"/>
        </w:rPr>
        <w:t>Hc Clean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Distribuidora</w:t>
      </w:r>
      <w:r>
        <w:rPr>
          <w:color w:val="333333"/>
          <w:spacing w:val="-41"/>
          <w:sz w:val="14"/>
        </w:rPr>
        <w:t> </w:t>
      </w:r>
      <w:r>
        <w:rPr>
          <w:color w:val="333333"/>
          <w:sz w:val="14"/>
        </w:rPr>
        <w:t>Ltda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2"/>
        <w:rPr>
          <w:sz w:val="20"/>
        </w:rPr>
      </w:pPr>
    </w:p>
    <w:p>
      <w:pPr>
        <w:spacing w:before="1"/>
        <w:ind w:left="189" w:right="0" w:firstLine="0"/>
        <w:jc w:val="left"/>
        <w:rPr>
          <w:sz w:val="14"/>
        </w:rPr>
      </w:pPr>
      <w:r>
        <w:rPr>
          <w:color w:val="333333"/>
          <w:sz w:val="14"/>
        </w:rPr>
        <w:t>null</w:t>
      </w:r>
    </w:p>
    <w:p>
      <w:pPr>
        <w:spacing w:line="167" w:lineRule="exact" w:before="135"/>
        <w:ind w:left="212" w:right="23" w:firstLine="0"/>
        <w:jc w:val="center"/>
        <w:rPr>
          <w:sz w:val="14"/>
        </w:rPr>
      </w:pPr>
      <w:r>
        <w:rPr/>
        <w:br w:type="column"/>
      </w:r>
      <w:r>
        <w:rPr>
          <w:color w:val="333333"/>
          <w:sz w:val="14"/>
        </w:rPr>
        <w:t>;-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CBS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e</w:t>
      </w:r>
      <w:r>
        <w:rPr>
          <w:color w:val="333333"/>
          <w:spacing w:val="-2"/>
          <w:sz w:val="14"/>
        </w:rPr>
        <w:t> </w:t>
      </w:r>
      <w:r>
        <w:rPr>
          <w:color w:val="333333"/>
          <w:sz w:val="14"/>
        </w:rPr>
        <w:t>VERTER</w:t>
      </w:r>
    </w:p>
    <w:p>
      <w:pPr>
        <w:spacing w:line="235" w:lineRule="auto" w:before="1"/>
        <w:ind w:left="189" w:right="0" w:hanging="1"/>
        <w:jc w:val="center"/>
        <w:rPr>
          <w:sz w:val="14"/>
        </w:rPr>
      </w:pPr>
      <w:r>
        <w:rPr>
          <w:color w:val="333333"/>
          <w:sz w:val="14"/>
        </w:rPr>
        <w:t>não atendem a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condição de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pagamento/prazo.</w:t>
      </w:r>
    </w:p>
    <w:p>
      <w:pPr>
        <w:spacing w:line="235" w:lineRule="auto" w:before="0"/>
        <w:ind w:left="224" w:right="32" w:firstLine="0"/>
        <w:jc w:val="center"/>
        <w:rPr>
          <w:sz w:val="14"/>
        </w:rPr>
      </w:pPr>
      <w:r>
        <w:rPr>
          <w:color w:val="333333"/>
          <w:sz w:val="14"/>
        </w:rPr>
        <w:t>- 3 R, não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respondeu email</w:t>
      </w:r>
      <w:r>
        <w:rPr>
          <w:color w:val="333333"/>
          <w:spacing w:val="-41"/>
          <w:sz w:val="14"/>
        </w:rPr>
        <w:t> </w:t>
      </w:r>
      <w:r>
        <w:rPr>
          <w:color w:val="333333"/>
          <w:spacing w:val="-1"/>
          <w:sz w:val="14"/>
        </w:rPr>
        <w:t>de</w:t>
      </w:r>
      <w:r>
        <w:rPr>
          <w:color w:val="333333"/>
          <w:spacing w:val="-4"/>
          <w:sz w:val="14"/>
        </w:rPr>
        <w:t> </w:t>
      </w:r>
      <w:r>
        <w:rPr>
          <w:color w:val="333333"/>
          <w:spacing w:val="-1"/>
          <w:sz w:val="14"/>
        </w:rPr>
        <w:t>homologação.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3"/>
        <w:rPr>
          <w:sz w:val="14"/>
        </w:rPr>
      </w:pPr>
    </w:p>
    <w:p>
      <w:pPr>
        <w:spacing w:line="235" w:lineRule="auto" w:before="0"/>
        <w:ind w:left="52" w:right="-19" w:firstLine="168"/>
        <w:jc w:val="left"/>
        <w:rPr>
          <w:sz w:val="14"/>
        </w:rPr>
      </w:pPr>
      <w:r>
        <w:rPr>
          <w:color w:val="333333"/>
          <w:sz w:val="14"/>
        </w:rPr>
        <w:t>R$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45,6000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5"/>
        <w:rPr>
          <w:sz w:val="22"/>
        </w:rPr>
      </w:pPr>
    </w:p>
    <w:p>
      <w:pPr>
        <w:tabs>
          <w:tab w:pos="1193" w:val="left" w:leader="none"/>
        </w:tabs>
        <w:spacing w:line="199" w:lineRule="exact" w:before="0"/>
        <w:ind w:left="109" w:right="0" w:firstLine="0"/>
        <w:jc w:val="left"/>
        <w:rPr>
          <w:sz w:val="14"/>
        </w:rPr>
      </w:pPr>
      <w:r>
        <w:rPr>
          <w:color w:val="333333"/>
          <w:sz w:val="14"/>
        </w:rPr>
        <w:t>50</w:t>
      </w:r>
      <w:r>
        <w:rPr>
          <w:color w:val="333333"/>
          <w:spacing w:val="-1"/>
          <w:sz w:val="14"/>
        </w:rPr>
        <w:t> </w:t>
      </w:r>
      <w:r>
        <w:rPr>
          <w:color w:val="333333"/>
          <w:sz w:val="14"/>
        </w:rPr>
        <w:t>Unidade</w:t>
        <w:tab/>
      </w:r>
      <w:r>
        <w:rPr>
          <w:color w:val="333333"/>
          <w:position w:val="7"/>
          <w:sz w:val="14"/>
        </w:rPr>
        <w:t>R$</w:t>
      </w:r>
    </w:p>
    <w:p>
      <w:pPr>
        <w:spacing w:line="129" w:lineRule="exact" w:before="0"/>
        <w:ind w:left="927" w:right="0" w:firstLine="0"/>
        <w:jc w:val="left"/>
        <w:rPr>
          <w:sz w:val="14"/>
        </w:rPr>
      </w:pPr>
      <w:r>
        <w:rPr>
          <w:color w:val="333333"/>
          <w:sz w:val="14"/>
        </w:rPr>
        <w:t>2.280,0000</w:t>
      </w:r>
    </w:p>
    <w:p>
      <w:pPr>
        <w:spacing w:line="235" w:lineRule="auto" w:before="138"/>
        <w:ind w:left="0" w:right="116" w:firstLine="0"/>
        <w:jc w:val="center"/>
        <w:rPr>
          <w:sz w:val="14"/>
        </w:rPr>
      </w:pPr>
      <w:r>
        <w:rPr/>
        <w:br w:type="column"/>
      </w:r>
      <w:r>
        <w:rPr>
          <w:color w:val="333333"/>
          <w:sz w:val="14"/>
        </w:rPr>
        <w:t>Danielly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Evelyn</w:t>
      </w:r>
      <w:r>
        <w:rPr>
          <w:color w:val="333333"/>
          <w:spacing w:val="1"/>
          <w:sz w:val="14"/>
        </w:rPr>
        <w:t> </w:t>
      </w:r>
      <w:r>
        <w:rPr>
          <w:color w:val="333333"/>
          <w:spacing w:val="-1"/>
          <w:sz w:val="14"/>
        </w:rPr>
        <w:t>Pereira Da</w:t>
      </w:r>
      <w:r>
        <w:rPr>
          <w:color w:val="333333"/>
          <w:spacing w:val="-41"/>
          <w:sz w:val="14"/>
        </w:rPr>
        <w:t> </w:t>
      </w:r>
      <w:r>
        <w:rPr>
          <w:color w:val="333333"/>
          <w:sz w:val="14"/>
        </w:rPr>
        <w:t>Cruz</w:t>
      </w:r>
    </w:p>
    <w:p>
      <w:pPr>
        <w:spacing w:line="240" w:lineRule="auto" w:before="3"/>
        <w:rPr>
          <w:sz w:val="13"/>
        </w:rPr>
      </w:pPr>
    </w:p>
    <w:p>
      <w:pPr>
        <w:spacing w:line="167" w:lineRule="exact" w:before="0"/>
        <w:ind w:left="1" w:right="116" w:firstLine="0"/>
        <w:jc w:val="center"/>
        <w:rPr>
          <w:sz w:val="14"/>
        </w:rPr>
      </w:pPr>
      <w:r>
        <w:rPr>
          <w:color w:val="333333"/>
          <w:sz w:val="14"/>
        </w:rPr>
        <w:t>22/01/2024</w:t>
      </w:r>
    </w:p>
    <w:p>
      <w:pPr>
        <w:spacing w:line="167" w:lineRule="exact" w:before="0"/>
        <w:ind w:left="1" w:right="116" w:firstLine="0"/>
        <w:jc w:val="center"/>
        <w:rPr>
          <w:sz w:val="14"/>
        </w:rPr>
      </w:pPr>
      <w:r>
        <w:rPr>
          <w:color w:val="333333"/>
          <w:sz w:val="14"/>
        </w:rPr>
        <w:t>14:59</w:t>
      </w:r>
    </w:p>
    <w:p>
      <w:pPr>
        <w:spacing w:after="0" w:line="167" w:lineRule="exact"/>
        <w:jc w:val="center"/>
        <w:rPr>
          <w:sz w:val="14"/>
        </w:rPr>
        <w:sectPr>
          <w:type w:val="continuous"/>
          <w:pgSz w:w="11900" w:h="16840"/>
          <w:pgMar w:top="620" w:bottom="440" w:left="620" w:right="680"/>
          <w:cols w:num="10" w:equalWidth="0">
            <w:col w:w="1234" w:space="40"/>
            <w:col w:w="1098" w:space="270"/>
            <w:col w:w="987" w:space="65"/>
            <w:col w:w="622" w:space="71"/>
            <w:col w:w="1011" w:space="134"/>
            <w:col w:w="451" w:space="128"/>
            <w:col w:w="1315" w:space="40"/>
            <w:col w:w="554" w:space="39"/>
            <w:col w:w="1624" w:space="40"/>
            <w:col w:w="877"/>
          </w:cols>
        </w:sectPr>
      </w:pPr>
    </w:p>
    <w:p>
      <w:pPr>
        <w:spacing w:line="240" w:lineRule="auto" w:before="3" w:after="1"/>
        <w:rPr>
          <w:sz w:val="11"/>
        </w:rPr>
      </w:pPr>
    </w:p>
    <w:p>
      <w:pPr>
        <w:spacing w:line="30" w:lineRule="exact"/>
        <w:ind w:left="190" w:right="0" w:firstLine="0"/>
        <w:rPr>
          <w:sz w:val="2"/>
        </w:rPr>
      </w:pPr>
      <w:r>
        <w:rPr>
          <w:position w:val="0"/>
          <w:sz w:val="2"/>
        </w:rPr>
        <w:pict>
          <v:group style="width:513.75pt;height:1.5pt;mso-position-horizontal-relative:char;mso-position-vertical-relative:line" coordorigin="0,0" coordsize="10275,30">
            <v:rect style="position:absolute;left:0;top:0;width:10275;height:15" filled="true" fillcolor="#999999" stroked="false">
              <v:fill type="solid"/>
            </v:rect>
            <v:shape style="position:absolute;left:-1;top:0;width:10275;height:30" coordorigin="0,0" coordsize="10275,30" path="m10275,0l10260,15,0,15,0,30,10260,30,10275,30,10275,15,10275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620" w:bottom="440" w:left="620" w:right="680"/>
        </w:sectPr>
      </w:pPr>
    </w:p>
    <w:p>
      <w:pPr>
        <w:spacing w:line="235" w:lineRule="auto" w:before="48"/>
        <w:ind w:left="7504" w:right="-20" w:firstLine="86"/>
        <w:jc w:val="left"/>
        <w:rPr>
          <w:b/>
          <w:sz w:val="14"/>
        </w:rPr>
      </w:pPr>
      <w:r>
        <w:rPr/>
        <w:pict>
          <v:shape style="position:absolute;margin-left:448.277344pt;margin-top:6.762434pt;width:17.4pt;height:8.450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33333"/>
                      <w:sz w:val="14"/>
                    </w:rPr>
                    <w:t>100.0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4"/>
        </w:rPr>
        <w:t>Total</w:t>
      </w:r>
      <w:r>
        <w:rPr>
          <w:b/>
          <w:color w:val="333333"/>
          <w:spacing w:val="1"/>
          <w:sz w:val="14"/>
        </w:rPr>
        <w:t> </w:t>
      </w:r>
      <w:r>
        <w:rPr>
          <w:b/>
          <w:color w:val="333333"/>
          <w:sz w:val="14"/>
        </w:rPr>
        <w:t>Parcial:</w:t>
      </w:r>
    </w:p>
    <w:p>
      <w:pPr>
        <w:spacing w:line="235" w:lineRule="auto" w:before="48"/>
        <w:ind w:left="913" w:right="915" w:hanging="1"/>
        <w:jc w:val="center"/>
        <w:rPr>
          <w:sz w:val="14"/>
        </w:rPr>
      </w:pPr>
      <w:r>
        <w:rPr/>
        <w:br w:type="column"/>
      </w:r>
      <w:r>
        <w:rPr>
          <w:color w:val="333333"/>
          <w:sz w:val="14"/>
        </w:rPr>
        <w:t>R$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4.920,0000</w:t>
      </w:r>
    </w:p>
    <w:p>
      <w:pPr>
        <w:spacing w:after="0" w:line="235" w:lineRule="auto"/>
        <w:jc w:val="center"/>
        <w:rPr>
          <w:sz w:val="14"/>
        </w:rPr>
        <w:sectPr>
          <w:type w:val="continuous"/>
          <w:pgSz w:w="11900" w:h="16840"/>
          <w:pgMar w:top="620" w:bottom="440" w:left="620" w:right="680"/>
          <w:cols w:num="2" w:equalWidth="0">
            <w:col w:w="8034" w:space="40"/>
            <w:col w:w="2526"/>
          </w:cols>
        </w:sectPr>
      </w:pPr>
    </w:p>
    <w:p>
      <w:pPr>
        <w:spacing w:line="240" w:lineRule="auto" w:before="3" w:after="1"/>
        <w:rPr>
          <w:sz w:val="11"/>
        </w:rPr>
      </w:pPr>
      <w:r>
        <w:rPr/>
        <w:pict>
          <v:shape style="position:absolute;margin-left:168.059006pt;margin-top:44.271973pt;width:420.9pt;height:94.55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4845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13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1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1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2024161TP54661HEMNSL</w:t>
                  </w:r>
                </w:p>
                <w:p>
                  <w:pPr>
                    <w:spacing w:line="232" w:lineRule="auto" w:before="0"/>
                    <w:ind w:left="0" w:right="248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lucrativos, classificado como Organização Social, vem tornar público o resultado da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 de Preços, com a finalidade de adquirir bens, insumos e serviços para 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HEMNSL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-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Hospital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Est.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Maternidade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Nossa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Senhora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Lourdes,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com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endereço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à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Rua 230, Qd. 709, S/N, Setor Nova Vila, Goiânia/GO, CEP: 74.640-210.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line="30" w:lineRule="exact"/>
        <w:ind w:left="190" w:right="0" w:firstLine="0"/>
        <w:rPr>
          <w:sz w:val="2"/>
        </w:rPr>
      </w:pPr>
      <w:r>
        <w:rPr>
          <w:position w:val="0"/>
          <w:sz w:val="2"/>
        </w:rPr>
        <w:pict>
          <v:group style="width:513.75pt;height:1.5pt;mso-position-horizontal-relative:char;mso-position-vertical-relative:line" coordorigin="0,0" coordsize="10275,30">
            <v:rect style="position:absolute;left:0;top:0;width:10275;height:15" filled="true" fillcolor="#999999" stroked="false">
              <v:fill type="solid"/>
            </v:rect>
            <v:shape style="position:absolute;left:-1;top:0;width:10275;height:30" coordorigin="0,0" coordsize="10275,30" path="m10275,0l10260,15,0,15,0,30,10260,30,10275,30,10275,15,10275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tabs>
          <w:tab w:pos="5073" w:val="left" w:leader="none"/>
        </w:tabs>
        <w:spacing w:before="130"/>
        <w:ind w:left="3105" w:right="0" w:firstLine="0"/>
        <w:jc w:val="left"/>
        <w:rPr>
          <w:sz w:val="14"/>
        </w:rPr>
      </w:pPr>
      <w:r>
        <w:rPr>
          <w:color w:val="333333"/>
          <w:sz w:val="14"/>
        </w:rPr>
        <w:t>Total</w:t>
      </w:r>
      <w:r>
        <w:rPr>
          <w:color w:val="333333"/>
          <w:spacing w:val="-4"/>
          <w:sz w:val="14"/>
        </w:rPr>
        <w:t> </w:t>
      </w:r>
      <w:r>
        <w:rPr>
          <w:color w:val="333333"/>
          <w:sz w:val="14"/>
        </w:rPr>
        <w:t>de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Itens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da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Cotação: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2</w:t>
        <w:tab/>
        <w:t>Total</w:t>
      </w:r>
      <w:r>
        <w:rPr>
          <w:color w:val="333333"/>
          <w:spacing w:val="-5"/>
          <w:sz w:val="14"/>
        </w:rPr>
        <w:t> </w:t>
      </w:r>
      <w:r>
        <w:rPr>
          <w:color w:val="333333"/>
          <w:sz w:val="14"/>
        </w:rPr>
        <w:t>de</w:t>
      </w:r>
      <w:r>
        <w:rPr>
          <w:color w:val="333333"/>
          <w:spacing w:val="-4"/>
          <w:sz w:val="14"/>
        </w:rPr>
        <w:t> </w:t>
      </w:r>
      <w:r>
        <w:rPr>
          <w:color w:val="333333"/>
          <w:sz w:val="14"/>
        </w:rPr>
        <w:t>Itens</w:t>
      </w:r>
      <w:r>
        <w:rPr>
          <w:color w:val="333333"/>
          <w:spacing w:val="-4"/>
          <w:sz w:val="14"/>
        </w:rPr>
        <w:t> </w:t>
      </w:r>
      <w:r>
        <w:rPr>
          <w:color w:val="333333"/>
          <w:sz w:val="14"/>
        </w:rPr>
        <w:t>Impressos:</w:t>
      </w:r>
      <w:r>
        <w:rPr>
          <w:color w:val="333333"/>
          <w:spacing w:val="-5"/>
          <w:sz w:val="14"/>
        </w:rPr>
        <w:t> </w:t>
      </w:r>
      <w:r>
        <w:rPr>
          <w:color w:val="333333"/>
          <w:sz w:val="14"/>
        </w:rPr>
        <w:t>2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620" w:bottom="440" w:left="62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9"/>
        </w:rPr>
      </w:pPr>
    </w:p>
    <w:p>
      <w:pPr>
        <w:pStyle w:val="BodyText"/>
        <w:spacing w:line="225" w:lineRule="exact"/>
        <w:ind w:left="3325"/>
        <w:rPr>
          <w:rFonts w:ascii="Tahoma"/>
        </w:rPr>
      </w:pPr>
      <w:r>
        <w:rPr>
          <w:rFonts w:ascii="Tahoma"/>
          <w:position w:val="-4"/>
        </w:rPr>
        <w:drawing>
          <wp:inline distT="0" distB="0" distL="0" distR="0">
            <wp:extent cx="1047750" cy="14287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4"/>
        </w:rPr>
      </w:r>
      <w:r>
        <w:rPr>
          <w:rFonts w:ascii="Times New Roman"/>
          <w:spacing w:val="40"/>
          <w:position w:val="-4"/>
        </w:rPr>
        <w:t> </w:t>
      </w:r>
      <w:r>
        <w:rPr>
          <w:rFonts w:ascii="Tahoma"/>
          <w:spacing w:val="40"/>
          <w:position w:val="-4"/>
        </w:rPr>
        <w:drawing>
          <wp:inline distT="0" distB="0" distL="0" distR="0">
            <wp:extent cx="1047750" cy="14287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40"/>
          <w:position w:val="-4"/>
        </w:rPr>
      </w:r>
    </w:p>
    <w:p>
      <w:pPr>
        <w:spacing w:before="100"/>
        <w:ind w:left="2865" w:right="0" w:firstLine="0"/>
        <w:jc w:val="left"/>
        <w:rPr>
          <w:sz w:val="14"/>
        </w:rPr>
      </w:pPr>
      <w:r>
        <w:rPr>
          <w:color w:val="333333"/>
          <w:sz w:val="14"/>
        </w:rPr>
        <w:t>Clique</w:t>
      </w:r>
      <w:r>
        <w:rPr>
          <w:color w:val="333333"/>
          <w:spacing w:val="-2"/>
          <w:sz w:val="14"/>
        </w:rPr>
        <w:t> </w:t>
      </w:r>
      <w:r>
        <w:rPr>
          <w:color w:val="0000ED"/>
          <w:sz w:val="14"/>
          <w:u w:val="single" w:color="0000ED"/>
        </w:rPr>
        <w:t>aqu</w:t>
      </w:r>
      <w:r>
        <w:rPr>
          <w:color w:val="0000ED"/>
          <w:sz w:val="14"/>
        </w:rPr>
        <w:t>i</w:t>
      </w:r>
      <w:r>
        <w:rPr>
          <w:color w:val="0000ED"/>
          <w:spacing w:val="-2"/>
          <w:sz w:val="14"/>
        </w:rPr>
        <w:t> </w:t>
      </w:r>
      <w:r>
        <w:rPr>
          <w:color w:val="333333"/>
          <w:sz w:val="14"/>
        </w:rPr>
        <w:t>para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geração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de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relatório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completo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com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quebra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de</w:t>
      </w:r>
      <w:r>
        <w:rPr>
          <w:color w:val="333333"/>
          <w:spacing w:val="-3"/>
          <w:sz w:val="14"/>
        </w:rPr>
        <w:t> </w:t>
      </w:r>
      <w:r>
        <w:rPr>
          <w:color w:val="333333"/>
          <w:sz w:val="14"/>
        </w:rPr>
        <w:t>página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35" w:lineRule="auto" w:before="1"/>
        <w:ind w:left="342" w:right="-20" w:firstLine="34"/>
        <w:jc w:val="left"/>
        <w:rPr>
          <w:b/>
          <w:sz w:val="14"/>
        </w:rPr>
      </w:pPr>
      <w:r>
        <w:rPr/>
        <w:pict>
          <v:group style="position:absolute;margin-left:40.499996pt;margin-top:-7.336679pt;width:513.75pt;height:1.5pt;mso-position-horizontal-relative:page;mso-position-vertical-relative:paragraph;z-index:15733248" coordorigin="810,-147" coordsize="10275,30">
            <v:rect style="position:absolute;left:810;top:-147;width:10275;height:15" filled="true" fillcolor="#999999" stroked="false">
              <v:fill type="solid"/>
            </v:rect>
            <v:shape style="position:absolute;left:809;top:-147;width:10275;height:30" coordorigin="810,-147" coordsize="10275,30" path="m11085,-147l11070,-132,810,-132,810,-117,11070,-117,11085,-117,11085,-132,11085,-147xe" filled="true" fillcolor="#ededed" stroked="false">
              <v:path arrowok="t"/>
              <v:fill type="solid"/>
            </v:shape>
            <v:shape style="position:absolute;left:810;top:-147;width:15;height:30" coordorigin="810,-147" coordsize="15,30" path="m810,-117l810,-147,825,-147,825,-132,810,-117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.499996pt;margin-top:23.413319pt;width:513.75pt;height:1.5pt;mso-position-horizontal-relative:page;mso-position-vertical-relative:paragraph;z-index:15733760" coordorigin="810,468" coordsize="10275,30">
            <v:rect style="position:absolute;left:810;top:468;width:10275;height:15" filled="true" fillcolor="#999999" stroked="false">
              <v:fill type="solid"/>
            </v:rect>
            <v:shape style="position:absolute;left:809;top:468;width:10275;height:30" coordorigin="810,468" coordsize="10275,30" path="m11085,468l11070,483,810,483,810,498,11070,498,11085,498,11085,483,11085,468xe" filled="true" fillcolor="#ededed" stroked="false">
              <v:path arrowok="t"/>
              <v:fill type="solid"/>
            </v:shape>
            <v:shape style="position:absolute;left:810;top:468;width:15;height:30" coordorigin="810,468" coordsize="15,30" path="m810,498l810,468,825,468,825,483,810,49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sz w:val="14"/>
        </w:rPr>
        <w:t>Total</w:t>
      </w:r>
      <w:r>
        <w:rPr>
          <w:b/>
          <w:color w:val="333333"/>
          <w:spacing w:val="-39"/>
          <w:sz w:val="14"/>
        </w:rPr>
        <w:t> </w:t>
      </w:r>
      <w:r>
        <w:rPr>
          <w:b/>
          <w:color w:val="333333"/>
          <w:sz w:val="14"/>
        </w:rPr>
        <w:t>Geral:</w:t>
      </w:r>
    </w:p>
    <w:p>
      <w:pPr>
        <w:spacing w:line="240" w:lineRule="auto" w:before="0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235" w:lineRule="auto" w:before="1"/>
        <w:ind w:left="965" w:right="915" w:hanging="1"/>
        <w:jc w:val="center"/>
        <w:rPr>
          <w:sz w:val="14"/>
        </w:rPr>
      </w:pPr>
      <w:r>
        <w:rPr/>
        <w:pict>
          <v:shape style="position:absolute;margin-left:448.277344pt;margin-top:4.412434pt;width:17.4pt;height:8.450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33333"/>
                      <w:sz w:val="14"/>
                    </w:rPr>
                    <w:t>100.0</w:t>
                  </w:r>
                </w:p>
              </w:txbxContent>
            </v:textbox>
            <w10:wrap type="none"/>
          </v:shape>
        </w:pict>
      </w:r>
      <w:r>
        <w:rPr>
          <w:color w:val="333333"/>
          <w:sz w:val="14"/>
        </w:rPr>
        <w:t>R$</w:t>
      </w:r>
      <w:r>
        <w:rPr>
          <w:color w:val="333333"/>
          <w:spacing w:val="1"/>
          <w:sz w:val="14"/>
        </w:rPr>
        <w:t> </w:t>
      </w:r>
      <w:r>
        <w:rPr>
          <w:color w:val="333333"/>
          <w:sz w:val="14"/>
        </w:rPr>
        <w:t>4.920,0000</w:t>
      </w:r>
    </w:p>
    <w:sectPr>
      <w:pgSz w:w="11900" w:h="16840"/>
      <w:pgMar w:header="269" w:footer="253" w:top="620" w:bottom="440" w:left="620" w:right="680"/>
      <w:cols w:num="3" w:equalWidth="0">
        <w:col w:w="7175" w:space="40"/>
        <w:col w:w="768" w:space="39"/>
        <w:col w:w="25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.511717pt;margin-top:818.262329pt;width:216.25pt;height:10.95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591040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23/01/2024,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13:55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960938pt;margin-top:13.512341pt;width:30.9pt;height:10.95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144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48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comercial@hcclean.com.br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2024-01-25T13:59:50Z</dcterms:created>
  <dcterms:modified xsi:type="dcterms:W3CDTF">2024-01-25T13:59:50Z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2024-01-25T00:00:00Z</vt:filetime>
  </property>
</Properties>
</file>