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118" w:x="5130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2024168TP63ERG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adquirir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ERG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5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Humanização,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Edifício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Emival,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3"/>
          <w:sz w:val="24"/>
        </w:rPr>
        <w:t>c/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247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14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N°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721" w:x="1824" w:y="352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St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74535-530.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4" w:x="5041" w:y="4107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7" w:x="1702" w:y="45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7" w:x="1702" w:y="4555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90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48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8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9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14" w:x="5300" w:y="9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FORMULARIOS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GRAFICOS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4" w:x="1815" w:y="110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97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15" w:x="1702" w:y="1297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16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.799987792969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238</Words>
  <Characters>1317</Characters>
  <Application>Aspose</Application>
  <DocSecurity>0</DocSecurity>
  <Lines>30</Lines>
  <Paragraphs>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2024-08-16T10:46:21+00:00</dcterms:created>
  <dcterms:modified xmlns:xsi="http://www.w3.org/2001/XMLSchema-instance" xmlns:dcterms="http://purl.org/dc/terms/" xsi:type="dcterms:W3CDTF">2024-08-16T10:46:21+00:00</dcterms:modified>
</coreProperties>
</file>