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005" w:x="5185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202449TP66ERG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2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2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2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adquirir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ERG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2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Humanização,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Edifício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Emival,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3"/>
          <w:sz w:val="24"/>
        </w:rPr>
        <w:t>c/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247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14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N°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35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722" w:x="1824" w:y="35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9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St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74535-530.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94" w:x="5041" w:y="41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542" w:x="1702" w:y="45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04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setembro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181" w:x="1702" w:y="50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setembro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9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908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908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908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908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48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2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82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5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909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539" w:x="5591" w:y="962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UNIFORME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EPIS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5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0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4" w:x="1815" w:y="110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6/2024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4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497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497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522" w:x="1702" w:y="129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setembro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2.799987792969pt;z-index:-7;width:456.149993896484pt;height:5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239</Words>
  <Characters>1316</Characters>
  <Application>Aspose</Application>
  <DocSecurity>0</DocSecurity>
  <Lines>30</Lines>
  <Paragraphs>30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1524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2024-09-05T11:31:33+00:00</dcterms:created>
  <dcterms:modified xmlns:xsi="http://www.w3.org/2001/XMLSchema-instance" xmlns:dcterms="http://purl.org/dc/terms/" xsi:type="dcterms:W3CDTF">2024-09-05T11:31:33+00:00</dcterms:modified>
</coreProperties>
</file>