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PREÇO</w:t>
      </w:r>
      <w:r>
        <w:rPr>
          <w:spacing w:val="5"/>
        </w:rPr>
        <w:t> </w:t>
      </w:r>
      <w:r>
        <w:rPr/>
        <w:t>-</w:t>
      </w:r>
      <w:r>
        <w:rPr>
          <w:spacing w:val="5"/>
        </w:rPr>
        <w:t> </w:t>
      </w:r>
      <w:r>
        <w:rPr/>
        <w:t>PRORROGAÇÃO</w:t>
      </w:r>
    </w:p>
    <w:p>
      <w:pPr>
        <w:spacing w:before="47"/>
        <w:ind w:left="307" w:right="283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202482TP55569HEMNSL</w:t>
      </w:r>
    </w:p>
    <w:p>
      <w:pPr>
        <w:pStyle w:val="BodyText"/>
        <w:spacing w:before="6"/>
        <w:rPr>
          <w:rFonts w:ascii="Calibri Light"/>
          <w:sz w:val="26"/>
        </w:rPr>
      </w:pPr>
    </w:p>
    <w:p>
      <w:pPr>
        <w:pStyle w:val="BodyText"/>
        <w:spacing w:line="264" w:lineRule="auto" w:before="1"/>
        <w:ind w:left="312" w:right="283"/>
        <w:jc w:val="center"/>
        <w:rPr>
          <w:rFonts w:ascii="Calibri Light" w:hAnsi="Calibri Light"/>
        </w:rPr>
      </w:pPr>
      <w:r>
        <w:rPr>
          <w:rFonts w:ascii="Calibri Light" w:hAnsi="Calibri Light"/>
        </w:rPr>
        <w:t>O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Instituto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Gestão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Humanização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–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IGH,</w:t>
      </w:r>
      <w:r>
        <w:rPr>
          <w:rFonts w:ascii="Calibri Light" w:hAnsi="Calibri Light"/>
          <w:spacing w:val="5"/>
        </w:rPr>
        <w:t> </w:t>
      </w:r>
      <w:r>
        <w:rPr>
          <w:rFonts w:ascii="Calibri Light" w:hAnsi="Calibri Light"/>
        </w:rPr>
        <w:t>entidade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8"/>
        </w:rPr>
        <w:t> </w:t>
      </w:r>
      <w:r>
        <w:rPr>
          <w:rFonts w:ascii="Calibri Light" w:hAnsi="Calibri Light"/>
        </w:rPr>
        <w:t>direito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privado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fins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lucrativos,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classificado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como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Organização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Social,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vem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tornar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público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prorrogação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da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Tomada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Preços,</w:t>
      </w:r>
      <w:r>
        <w:rPr>
          <w:rFonts w:ascii="Calibri Light" w:hAnsi="Calibri Light"/>
          <w:spacing w:val="7"/>
        </w:rPr>
        <w:t> </w:t>
      </w:r>
      <w:r>
        <w:rPr>
          <w:rFonts w:ascii="Calibri Light" w:hAnsi="Calibri Light"/>
        </w:rPr>
        <w:t>com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a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finalidade</w:t>
      </w:r>
      <w:r>
        <w:rPr>
          <w:rFonts w:ascii="Calibri Light" w:hAnsi="Calibri Light"/>
          <w:spacing w:val="6"/>
        </w:rPr>
        <w:t> </w:t>
      </w:r>
      <w:r>
        <w:rPr>
          <w:rFonts w:ascii="Calibri Light" w:hAnsi="Calibri Light"/>
        </w:rPr>
        <w:t>de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adquirir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bens,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insumos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e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serviços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para</w:t>
      </w:r>
      <w:r>
        <w:rPr>
          <w:rFonts w:ascii="Calibri Light" w:hAnsi="Calibri Light"/>
          <w:spacing w:val="2"/>
        </w:rPr>
        <w:t> </w:t>
      </w:r>
      <w:r>
        <w:rPr>
          <w:rFonts w:ascii="Calibri Light" w:hAnsi="Calibri Light"/>
        </w:rPr>
        <w:t>a(s)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seguinte(s)</w:t>
      </w:r>
      <w:r>
        <w:rPr>
          <w:rFonts w:ascii="Calibri Light" w:hAnsi="Calibri Light"/>
          <w:spacing w:val="1"/>
        </w:rPr>
        <w:t> </w:t>
      </w:r>
      <w:r>
        <w:rPr>
          <w:rFonts w:ascii="Calibri Light" w:hAnsi="Calibri Light"/>
        </w:rPr>
        <w:t>unidade(s):</w:t>
      </w:r>
    </w:p>
    <w:p>
      <w:pPr>
        <w:pStyle w:val="BodyText"/>
        <w:spacing w:before="3"/>
        <w:rPr>
          <w:rFonts w:ascii="Calibri Light"/>
          <w:sz w:val="23"/>
        </w:rPr>
      </w:pPr>
    </w:p>
    <w:p>
      <w:pPr>
        <w:pStyle w:val="Heading1"/>
        <w:ind w:left="289"/>
      </w:pPr>
      <w:r>
        <w:rPr/>
        <w:t>HEMNSL</w:t>
      </w:r>
      <w:r>
        <w:rPr>
          <w:spacing w:val="10"/>
        </w:rPr>
        <w:t> </w:t>
      </w:r>
      <w:r>
        <w:rPr/>
        <w:t>-</w:t>
      </w:r>
      <w:r>
        <w:rPr>
          <w:spacing w:val="11"/>
        </w:rPr>
        <w:t> </w:t>
      </w:r>
      <w:r>
        <w:rPr/>
        <w:t>Hospital</w:t>
      </w:r>
      <w:r>
        <w:rPr>
          <w:spacing w:val="10"/>
        </w:rPr>
        <w:t> </w:t>
      </w:r>
      <w:r>
        <w:rPr/>
        <w:t>Est.</w:t>
      </w:r>
      <w:r>
        <w:rPr>
          <w:spacing w:val="11"/>
        </w:rPr>
        <w:t> </w:t>
      </w:r>
      <w:r>
        <w:rPr/>
        <w:t>Maternidade</w:t>
      </w:r>
      <w:r>
        <w:rPr>
          <w:spacing w:val="10"/>
        </w:rPr>
        <w:t> </w:t>
      </w:r>
      <w:r>
        <w:rPr/>
        <w:t>Nossa</w:t>
      </w:r>
      <w:r>
        <w:rPr>
          <w:spacing w:val="10"/>
        </w:rPr>
        <w:t> </w:t>
      </w:r>
      <w:r>
        <w:rPr/>
        <w:t>Senhora</w:t>
      </w:r>
      <w:r>
        <w:rPr>
          <w:spacing w:val="11"/>
        </w:rPr>
        <w:t> </w:t>
      </w:r>
      <w:r>
        <w:rPr/>
        <w:t>de</w:t>
      </w:r>
      <w:r>
        <w:rPr>
          <w:spacing w:val="10"/>
        </w:rPr>
        <w:t> </w:t>
      </w:r>
      <w:r>
        <w:rPr/>
        <w:t>Lourdes</w:t>
      </w:r>
    </w:p>
    <w:p>
      <w:pPr>
        <w:pStyle w:val="BodyText"/>
        <w:spacing w:before="25"/>
        <w:ind w:left="312" w:right="275"/>
        <w:jc w:val="center"/>
      </w:pPr>
      <w:r>
        <w:rPr/>
        <w:t>Rua</w:t>
      </w:r>
      <w:r>
        <w:rPr>
          <w:spacing w:val="8"/>
        </w:rPr>
        <w:t> </w:t>
      </w:r>
      <w:r>
        <w:rPr/>
        <w:t>230,</w:t>
      </w:r>
      <w:r>
        <w:rPr>
          <w:spacing w:val="8"/>
        </w:rPr>
        <w:t> </w:t>
      </w:r>
      <w:r>
        <w:rPr/>
        <w:t>Qd.</w:t>
      </w:r>
      <w:r>
        <w:rPr>
          <w:spacing w:val="9"/>
        </w:rPr>
        <w:t> </w:t>
      </w:r>
      <w:r>
        <w:rPr/>
        <w:t>709,</w:t>
      </w:r>
      <w:r>
        <w:rPr>
          <w:spacing w:val="8"/>
        </w:rPr>
        <w:t> </w:t>
      </w:r>
      <w:r>
        <w:rPr/>
        <w:t>S/N,</w:t>
      </w:r>
      <w:r>
        <w:rPr>
          <w:spacing w:val="9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10"/>
        </w:rPr>
        <w:t> </w:t>
      </w:r>
      <w:r>
        <w:rPr/>
        <w:t>Vila,</w:t>
      </w:r>
      <w:r>
        <w:rPr>
          <w:spacing w:val="9"/>
        </w:rPr>
        <w:t> </w:t>
      </w:r>
      <w:r>
        <w:rPr/>
        <w:t>Goiânia/GO,</w:t>
      </w:r>
      <w:r>
        <w:rPr>
          <w:spacing w:val="8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6"/>
        </w:rPr>
      </w:pPr>
      <w:r>
        <w:rPr/>
        <w:pict>
          <v:group style="position:absolute;margin-left:64.080002pt;margin-top:17.965931pt;width:466.45pt;height:34.450pt;mso-position-horizontal-relative:page;mso-position-vertical-relative:paragraph;z-index:-15728640;mso-wrap-distance-left:0;mso-wrap-distance-right:0" coordorigin="1282,359" coordsize="9329,689">
            <v:rect style="position:absolute;left:1281;top:359;width:9329;height:689" filled="true" fillcolor="#fff2cc" stroked="false">
              <v:fill type="solid"/>
            </v:re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4636;top:407;width:2651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  <w:u w:val="single"/>
                      </w:rPr>
                      <w:t>PERÍODO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DE</w:t>
                    </w:r>
                    <w:r>
                      <w:rPr>
                        <w:b/>
                        <w:spacing w:val="9"/>
                        <w:sz w:val="21"/>
                        <w:u w:val="single"/>
                      </w:rPr>
                      <w:t> </w:t>
                    </w:r>
                    <w:r>
                      <w:rPr>
                        <w:b/>
                        <w:sz w:val="21"/>
                        <w:u w:val="single"/>
                      </w:rPr>
                      <w:t>PRORROGAÇÃO:</w:t>
                    </w:r>
                  </w:p>
                </w:txbxContent>
              </v:textbox>
              <w10:wrap type="none"/>
            </v:shape>
            <v:shape style="position:absolute;left:2080;top:808;width:401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Data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final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para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recebimentos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das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propostas:</w:t>
                    </w:r>
                  </w:p>
                </w:txbxContent>
              </v:textbox>
              <w10:wrap type="none"/>
            </v:shape>
            <v:shape style="position:absolute;left:6912;top:813;width:1869;height:214" type="#_x0000_t202" filled="false" stroked="false">
              <v:textbox inset="0,0,0,0">
                <w:txbxContent>
                  <w:p>
                    <w:pPr>
                      <w:spacing w:line="21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11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março</w:t>
                    </w:r>
                    <w:r>
                      <w:rPr>
                        <w:b/>
                        <w:spacing w:val="5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de</w:t>
                    </w:r>
                    <w:r>
                      <w:rPr>
                        <w:b/>
                        <w:spacing w:val="6"/>
                        <w:sz w:val="21"/>
                      </w:rPr>
                      <w:t> </w:t>
                    </w:r>
                    <w:r>
                      <w:rPr>
                        <w:b/>
                        <w:sz w:val="21"/>
                      </w:rPr>
                      <w:t>2024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pStyle w:val="BodyText"/>
        <w:spacing w:line="264" w:lineRule="auto" w:before="60"/>
        <w:ind w:left="140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289" w:right="28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7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1"/>
        </w:rPr>
        <w:t> </w:t>
      </w:r>
      <w:hyperlink r:id="rId5">
        <w:r>
          <w:rPr>
            <w:color w:val="001F5F"/>
            <w:u w:val="single" w:color="001F5F"/>
          </w:rPr>
          <w:t>solicitacaoservico@igh.org.br</w:t>
        </w:r>
      </w:hyperlink>
    </w:p>
    <w:p>
      <w:pPr>
        <w:pStyle w:val="BodyText"/>
        <w:spacing w:line="264" w:lineRule="auto" w:before="25"/>
        <w:ind w:left="29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5"/>
        </w:rPr>
      </w:pPr>
      <w:r>
        <w:rPr/>
        <w:pict>
          <v:group style="position:absolute;margin-left:62.639999pt;margin-top:11.712203pt;width:468.75pt;height:107.8pt;mso-position-horizontal-relative:page;mso-position-vertical-relative:paragraph;z-index:-15728128;mso-wrap-distance-left:0;mso-wrap-distance-right:0" coordorigin="1253,234" coordsize="9375,2156">
            <v:shape style="position:absolute;left:1252;top:234;width:9375;height:2156" coordorigin="1253,234" coordsize="9375,2156" path="m10627,234l1291,234,1253,234,1253,2389,1291,2389,10589,2389,10627,2389,10627,2351,10627,273,10589,273,10589,525,10589,544,10589,2351,1291,2351,1291,544,10589,544,10589,525,1291,525,1291,273,10627,273,10627,234xe" filled="true" fillcolor="#000000" stroked="false">
              <v:path arrowok="t"/>
              <v:fill type="solid"/>
            </v:shape>
            <v:shape style="position:absolute;left:1291;top:543;width:9298;height:1808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3"/>
                      <w:rPr>
                        <w:sz w:val="23"/>
                      </w:rPr>
                    </w:pPr>
                  </w:p>
                  <w:p>
                    <w:pPr>
                      <w:spacing w:before="0"/>
                      <w:ind w:left="3559" w:right="3547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RECARGA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DE</w:t>
                    </w:r>
                    <w:r>
                      <w:rPr>
                        <w:spacing w:val="7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EXTINTOR</w:t>
                    </w:r>
                  </w:p>
                </w:txbxContent>
              </v:textbox>
              <w10:wrap type="none"/>
            </v:shape>
            <v:shape style="position:absolute;left:1291;top:272;width:9298;height:252" type="#_x0000_t202" filled="true" fillcolor="#d9d9d9" stroked="false">
              <v:textbox inset="0,0,0,0">
                <w:txbxContent>
                  <w:p>
                    <w:pPr>
                      <w:spacing w:line="251" w:lineRule="exact" w:before="0"/>
                      <w:ind w:left="3559" w:right="3552" w:firstLine="0"/>
                      <w:jc w:val="center"/>
                      <w:rPr>
                        <w:sz w:val="21"/>
                      </w:rPr>
                    </w:pPr>
                    <w:r>
                      <w:rPr>
                        <w:sz w:val="21"/>
                      </w:rPr>
                      <w:t>DESCRIÇÃO</w:t>
                    </w:r>
                    <w:r>
                      <w:rPr>
                        <w:spacing w:val="5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DO</w:t>
                    </w:r>
                    <w:r>
                      <w:rPr>
                        <w:spacing w:val="6"/>
                        <w:sz w:val="21"/>
                      </w:rPr>
                      <w:t> </w:t>
                    </w:r>
                    <w:r>
                      <w:rPr>
                        <w:sz w:val="21"/>
                      </w:rPr>
                      <w:t>SERVIÇO:</w:t>
                    </w:r>
                  </w:p>
                </w:txbxContent>
              </v:textbox>
              <v:fill type="solid"/>
              <w10:wrap type="none"/>
            </v:shape>
            <w10:wrap type="topAndBottom"/>
          </v:group>
        </w:pict>
      </w:r>
    </w:p>
    <w:p>
      <w:pPr>
        <w:pStyle w:val="BodyText"/>
        <w:spacing w:before="10"/>
        <w:rPr>
          <w:sz w:val="14"/>
        </w:rPr>
      </w:pPr>
    </w:p>
    <w:p>
      <w:pPr>
        <w:pStyle w:val="Heading1"/>
        <w:spacing w:line="264" w:lineRule="auto" w:before="60"/>
      </w:pPr>
      <w:r>
        <w:rPr/>
        <w:t>Prorroga-se</w:t>
      </w:r>
      <w:r>
        <w:rPr>
          <w:spacing w:val="7"/>
        </w:rPr>
        <w:t> </w:t>
      </w:r>
      <w:r>
        <w:rPr/>
        <w:t>o</w:t>
      </w:r>
      <w:r>
        <w:rPr>
          <w:spacing w:val="9"/>
        </w:rPr>
        <w:t> </w:t>
      </w:r>
      <w:r>
        <w:rPr/>
        <w:t>prazo</w:t>
      </w:r>
      <w:r>
        <w:rPr>
          <w:spacing w:val="7"/>
        </w:rPr>
        <w:t> </w:t>
      </w:r>
      <w:r>
        <w:rPr/>
        <w:t>para</w:t>
      </w:r>
      <w:r>
        <w:rPr>
          <w:spacing w:val="7"/>
        </w:rPr>
        <w:t> </w:t>
      </w:r>
      <w:r>
        <w:rPr/>
        <w:t>recebimento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propostas</w:t>
      </w:r>
      <w:r>
        <w:rPr>
          <w:spacing w:val="8"/>
        </w:rPr>
        <w:t> </w:t>
      </w:r>
      <w:r>
        <w:rPr/>
        <w:t>comerciais</w:t>
      </w:r>
      <w:r>
        <w:rPr>
          <w:spacing w:val="7"/>
        </w:rPr>
        <w:t> </w:t>
      </w:r>
      <w:r>
        <w:rPr/>
        <w:t>referente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contratação</w:t>
      </w:r>
      <w:r>
        <w:rPr>
          <w:spacing w:val="7"/>
        </w:rPr>
        <w:t> </w:t>
      </w:r>
      <w:r>
        <w:rPr/>
        <w:t>do</w:t>
      </w:r>
      <w:r>
        <w:rPr>
          <w:spacing w:val="8"/>
        </w:rPr>
        <w:t> </w:t>
      </w:r>
      <w:r>
        <w:rPr/>
        <w:t>objeto</w:t>
      </w:r>
      <w:r>
        <w:rPr>
          <w:spacing w:val="1"/>
        </w:rPr>
        <w:t> </w:t>
      </w:r>
      <w:r>
        <w:rPr/>
        <w:t>citado.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264" w:lineRule="auto"/>
        <w:ind w:left="17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71" w:val="left" w:leader="none"/>
        </w:tabs>
        <w:spacing w:before="60"/>
        <w:ind w:left="426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5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4"/>
          <w:position w:val="1"/>
        </w:rPr>
        <w:t> </w:t>
      </w:r>
      <w:r>
        <w:rPr>
          <w:position w:val="1"/>
        </w:rPr>
        <w:t>março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2024</w:t>
      </w:r>
    </w:p>
    <w:sectPr>
      <w:type w:val="continuous"/>
      <w:pgSz w:w="11900" w:h="16840"/>
      <w:pgMar w:top="1140" w:bottom="280" w:left="11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271" w:right="283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312" w:right="277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diego.pinto</dc:creator>
  <dc:title>(FOLLOW UP SERVIÇOS - GOIÁS - 2024.xlsx)</dc:title>
  <dcterms:created xsi:type="dcterms:W3CDTF">2024-03-05T14:34:35Z</dcterms:created>
  <dcterms:modified xsi:type="dcterms:W3CDTF">2024-03-05T14:34:35Z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2024-03-05T00:00:00Z</vt:filetime>
  </property>
</Properties>
</file>