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140" w:y="13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140" w:y="136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025101EM69579HEMNSL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860" w:y="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40" w:y="5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40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40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40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140" w:y="14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40" w:y="16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40" w:y="16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40" w:y="16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49" w:x="778" w:y="2470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49" w:x="778" w:y="247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10/01/2025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13:34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5" w:x="778" w:y="3150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50" w:x="778" w:y="337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Maternidade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Nossa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Senhora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Lourdes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550" w:x="778" w:y="337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QUADRA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LOTE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VILA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743" w:x="778" w:y="405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1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743" w:x="778" w:y="405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373362418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743" w:x="778" w:y="405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69579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LABORATORIO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HEMNSL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JAN/2025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743" w:x="778" w:y="405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0" w:x="778" w:y="519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0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230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QUADRA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LOTE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0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Nova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Vila,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Goiânia/GO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0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0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0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07" w:x="778" w:y="677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07" w:x="778" w:y="6779"/>
        <w:widowControl w:val="off"/>
        <w:autoSpaceDE w:val="off"/>
        <w:autoSpaceDN w:val="off"/>
        <w:spacing w:before="11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07" w:x="778" w:y="6779"/>
        <w:widowControl w:val="off"/>
        <w:autoSpaceDE w:val="off"/>
        <w:autoSpaceDN w:val="off"/>
        <w:spacing w:before="39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3" w:x="3653" w:y="78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3" w:x="3653" w:y="7801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9" w:x="6154" w:y="78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9" w:x="6154" w:y="7801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1" w:x="7436" w:y="78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1" w:x="7436" w:y="7801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1850" w:y="78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28" w:x="4741" w:y="78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77" w:x="8636" w:y="78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22" w:x="1083" w:y="81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Supribio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Representação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Comercial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22" w:x="1083" w:y="8198"/>
        <w:widowControl w:val="off"/>
        <w:autoSpaceDE w:val="off"/>
        <w:autoSpaceDN w:val="off"/>
        <w:spacing w:before="0" w:after="0" w:line="156" w:lineRule="exact"/>
        <w:ind w:left="80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Ltda.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87" w:x="1051" w:y="8510"/>
        <w:widowControl w:val="off"/>
        <w:autoSpaceDE w:val="off"/>
        <w:autoSpaceDN w:val="off"/>
        <w:spacing w:before="0" w:after="0" w:line="160" w:lineRule="exact"/>
        <w:ind w:left="7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87" w:x="1051" w:y="85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SUPRIBIO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DIAGNÃ</w:t>
      </w:r>
      <w:r>
        <w:rPr>
          <w:rFonts w:ascii="Tahoma"/>
          <w:color w:val="333333"/>
          <w:spacing w:val="5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STICA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3922-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978" w:y="85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5091" w:y="85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6" w:y="86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3783" w:y="86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6202" w:y="86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11/01/2025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5" w:x="7684" w:y="86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711" w:y="86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393" w:y="86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53" w:y="87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2080" w:y="88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2152" w:y="88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3" w:x="1471" w:y="89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vendas1@supribio.com.br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3" w:x="1471" w:y="8978"/>
        <w:widowControl w:val="off"/>
        <w:autoSpaceDE w:val="off"/>
        <w:autoSpaceDN w:val="off"/>
        <w:spacing w:before="0" w:after="0" w:line="156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f_mais_info(207954)"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f_mais_info(207954)"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f_mais_info(207954)"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7" w:x="2117" w:y="96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7" w:x="2117" w:y="9672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0" w:x="7287" w:y="9672"/>
        <w:widowControl w:val="off"/>
        <w:autoSpaceDE w:val="off"/>
        <w:autoSpaceDN w:val="off"/>
        <w:spacing w:before="0" w:after="0" w:line="160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0" w:x="7287" w:y="96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9" w:x="7942" w:y="96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2" w:x="10025" w:y="96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2" w:x="10025" w:y="96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3" w:x="981" w:y="97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4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403" w:x="3063" w:y="97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Embalagem</w:t>
      </w:r>
      <w:r>
        <w:rPr>
          <w:rFonts w:ascii="Tahoma"/>
          <w:b w:val="on"/>
          <w:color w:val="333333"/>
          <w:spacing w:val="78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8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39" w:x="8435" w:y="97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10618" w:y="97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4" w:x="3071" w:y="10254"/>
        <w:widowControl w:val="off"/>
        <w:autoSpaceDE w:val="off"/>
        <w:autoSpaceDN w:val="off"/>
        <w:spacing w:before="0" w:after="0" w:line="160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Teste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3071" w:y="102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Rapido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HCV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968" w:y="10410"/>
        <w:widowControl w:val="off"/>
        <w:autoSpaceDE w:val="off"/>
        <w:autoSpaceDN w:val="off"/>
        <w:spacing w:before="0" w:after="0" w:line="160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KIT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968" w:y="10410"/>
        <w:widowControl w:val="off"/>
        <w:autoSpaceDE w:val="off"/>
        <w:autoSpaceDN w:val="off"/>
        <w:spacing w:before="0" w:after="0" w:line="156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ANTI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968" w:y="10410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HCV-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968" w:y="10410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TESTE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968" w:y="104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RAPIDO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968" w:y="104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10599" w:y="10410"/>
        <w:widowControl w:val="off"/>
        <w:autoSpaceDE w:val="off"/>
        <w:autoSpaceDN w:val="off"/>
        <w:spacing w:before="0" w:after="0" w:line="160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10599" w:y="104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Farias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10599" w:y="10410"/>
        <w:widowControl w:val="off"/>
        <w:autoSpaceDE w:val="off"/>
        <w:autoSpaceDN w:val="off"/>
        <w:spacing w:before="0" w:after="0" w:line="156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3119" w:y="10565"/>
        <w:widowControl w:val="off"/>
        <w:autoSpaceDE w:val="off"/>
        <w:autoSpaceDN w:val="off"/>
        <w:spacing w:before="0" w:after="0" w:line="160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AB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Plus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3119" w:y="105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Combo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3119" w:y="105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testes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3119" w:y="10565"/>
        <w:widowControl w:val="off"/>
        <w:autoSpaceDE w:val="off"/>
        <w:autoSpaceDN w:val="off"/>
        <w:spacing w:before="0" w:after="0" w:line="156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SITE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3119" w:y="10565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ONSITE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3119" w:y="10565"/>
        <w:widowControl w:val="off"/>
        <w:autoSpaceDE w:val="off"/>
        <w:autoSpaceDN w:val="off"/>
        <w:spacing w:before="0" w:after="0" w:line="156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4665" w:y="10565"/>
        <w:widowControl w:val="off"/>
        <w:autoSpaceDE w:val="off"/>
        <w:autoSpaceDN w:val="off"/>
        <w:spacing w:before="0" w:after="0" w:line="160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Supribio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4665" w:y="105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Representação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4665" w:y="10565"/>
        <w:widowControl w:val="off"/>
        <w:autoSpaceDE w:val="off"/>
        <w:autoSpaceDN w:val="off"/>
        <w:spacing w:before="0" w:after="0" w:line="156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6527" w:y="107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;LABTECH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6527" w:y="107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frete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FOB.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478" w:y="107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8052" w:y="107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9926" w:y="10721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9926" w:y="107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107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4" w:x="1676" w:y="107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5105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34" w:y="107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9" w:x="4144" w:y="107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5870" w:y="107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9181" w:y="107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7318" w:y="108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88,0000</w:t>
      </w:r>
      <w:r>
        <w:rPr>
          <w:rFonts w:ascii="Tahoma"/>
          <w:color w:val="333333"/>
          <w:spacing w:val="96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4798" w:y="110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10533" w:y="110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10/01/2025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10533" w:y="11033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12:12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5" w:x="8481" w:y="11771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5" w:x="8481" w:y="117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9926" w:y="11771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9926" w:y="117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384" w:y="118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384" w:y="11841"/>
        <w:widowControl w:val="off"/>
        <w:autoSpaceDE w:val="off"/>
        <w:autoSpaceDN w:val="off"/>
        <w:spacing w:before="847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7" w:x="9456" w:y="118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7" w:x="9456" w:y="11841"/>
        <w:widowControl w:val="off"/>
        <w:autoSpaceDE w:val="off"/>
        <w:autoSpaceDN w:val="off"/>
        <w:spacing w:before="847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7" w:x="3904" w:y="123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6" w:x="5777" w:y="123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531" w:y="12777"/>
        <w:widowControl w:val="off"/>
        <w:autoSpaceDE w:val="off"/>
        <w:autoSpaceDN w:val="off"/>
        <w:spacing w:before="0" w:after="0" w:line="160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7" w:x="8531" w:y="1277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9926" w:y="12777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9926" w:y="1277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18" w:x="3347" w:y="137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"javascript:chama_completo(373362418)"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"javascript:chama_completo(373362418)"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440</Words>
  <Characters>2426</Characters>
  <Application>Aspose</Application>
  <DocSecurity>0</DocSecurity>
  <Lines>122</Lines>
  <Paragraphs>122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2025-01-10T17:14:14+00:00</dcterms:created>
  <dcterms:modified xmlns:xsi="http://www.w3.org/2001/XMLSchema-instance" xmlns:dcterms="http://purl.org/dc/terms/" xsi:type="dcterms:W3CDTF">2025-01-10T17:14:14+00:00</dcterms:modified>
</coreProperties>
</file>