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1" w:rsidRDefault="00F05546" w:rsidP="00FB33B5">
      <w:pPr>
        <w:tabs>
          <w:tab w:val="left" w:pos="1276"/>
          <w:tab w:val="left" w:pos="7038"/>
        </w:tabs>
        <w:ind w:left="11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491982" cy="571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82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7"/>
          <w:sz w:val="20"/>
          <w:lang w:val="pt-BR" w:eastAsia="pt-BR"/>
        </w:rPr>
        <w:drawing>
          <wp:inline distT="0" distB="0" distL="0" distR="0">
            <wp:extent cx="1425361" cy="54063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61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BD6F41" w:rsidRDefault="00BD6F41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F05546" w:rsidRDefault="00F05546">
      <w:pPr>
        <w:pStyle w:val="Corpodetexto"/>
        <w:rPr>
          <w:sz w:val="20"/>
        </w:rPr>
      </w:pPr>
    </w:p>
    <w:p w:rsidR="00BD6F41" w:rsidRDefault="00BD6F41">
      <w:pPr>
        <w:pStyle w:val="Corpodetexto"/>
        <w:spacing w:before="10"/>
        <w:rPr>
          <w:sz w:val="25"/>
        </w:rPr>
      </w:pPr>
    </w:p>
    <w:p w:rsidR="00BC73A3" w:rsidRDefault="00BC73A3" w:rsidP="004634E0">
      <w:pPr>
        <w:ind w:left="980" w:right="798"/>
        <w:jc w:val="center"/>
        <w:rPr>
          <w:b/>
          <w:bCs/>
          <w:spacing w:val="-2"/>
          <w:sz w:val="40"/>
          <w:szCs w:val="36"/>
        </w:rPr>
      </w:pPr>
    </w:p>
    <w:p w:rsidR="00143F24" w:rsidRPr="002859A9" w:rsidRDefault="002859A9">
      <w:pPr>
        <w:ind w:left="980" w:right="798"/>
        <w:jc w:val="center"/>
        <w:rPr>
          <w:b/>
          <w:bCs/>
          <w:spacing w:val="-2"/>
          <w:sz w:val="36"/>
          <w:szCs w:val="36"/>
        </w:rPr>
      </w:pPr>
      <w:r w:rsidRPr="002859A9">
        <w:rPr>
          <w:b/>
          <w:bCs/>
          <w:spacing w:val="-2"/>
          <w:sz w:val="36"/>
          <w:szCs w:val="36"/>
        </w:rPr>
        <w:t xml:space="preserve">RELAÇÃO DE BENS IMÓVEIS  </w:t>
      </w:r>
    </w:p>
    <w:p w:rsidR="002859A9" w:rsidRDefault="002859A9">
      <w:pPr>
        <w:ind w:left="980" w:right="798"/>
        <w:jc w:val="center"/>
        <w:rPr>
          <w:b/>
          <w:bCs/>
          <w:spacing w:val="-2"/>
          <w:sz w:val="32"/>
          <w:szCs w:val="36"/>
          <w:u w:val="single"/>
        </w:rPr>
      </w:pPr>
    </w:p>
    <w:p w:rsidR="002859A9" w:rsidRDefault="002859A9">
      <w:pPr>
        <w:ind w:left="980" w:right="798"/>
        <w:jc w:val="center"/>
        <w:rPr>
          <w:b/>
          <w:spacing w:val="-7"/>
          <w:sz w:val="28"/>
          <w:u w:val="single"/>
        </w:rPr>
      </w:pPr>
    </w:p>
    <w:p w:rsidR="00BD6F41" w:rsidRDefault="00F05546">
      <w:pPr>
        <w:ind w:left="980" w:right="798"/>
        <w:jc w:val="center"/>
        <w:rPr>
          <w:b/>
          <w:sz w:val="28"/>
        </w:rPr>
      </w:pPr>
      <w:r>
        <w:rPr>
          <w:b/>
          <w:spacing w:val="-7"/>
          <w:sz w:val="28"/>
          <w:u w:val="single"/>
        </w:rPr>
        <w:t>NOTA</w:t>
      </w:r>
      <w:r>
        <w:rPr>
          <w:b/>
          <w:spacing w:val="-1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EXPLICATIVA</w:t>
      </w:r>
    </w:p>
    <w:p w:rsidR="00BD6F41" w:rsidRDefault="00BD6F41">
      <w:pPr>
        <w:pStyle w:val="Corpodetexto"/>
        <w:rPr>
          <w:b/>
          <w:sz w:val="20"/>
        </w:rPr>
      </w:pPr>
    </w:p>
    <w:p w:rsidR="00BD6F41" w:rsidRDefault="00BD6F41">
      <w:pPr>
        <w:pStyle w:val="Corpodetexto"/>
        <w:spacing w:before="8"/>
        <w:rPr>
          <w:b/>
          <w:sz w:val="29"/>
        </w:rPr>
      </w:pPr>
    </w:p>
    <w:p w:rsidR="00A915FB" w:rsidRPr="00A915FB" w:rsidRDefault="00A915FB" w:rsidP="00A915FB">
      <w:pPr>
        <w:pStyle w:val="Corpodetexto"/>
        <w:spacing w:before="86" w:line="379" w:lineRule="auto"/>
        <w:ind w:left="683" w:right="237" w:firstLine="1018"/>
        <w:rPr>
          <w:color w:val="202020"/>
          <w:lang w:val="pt-BR"/>
        </w:rPr>
      </w:pPr>
      <w:r w:rsidRPr="00A915FB">
        <w:rPr>
          <w:color w:val="202020"/>
          <w:lang w:val="pt-BR"/>
        </w:rPr>
        <w:t xml:space="preserve">O Hospital Estadual e Maternidade Nossa Senhora de Lourdes </w:t>
      </w:r>
      <w:r w:rsidRPr="00A915FB">
        <w:rPr>
          <w:b/>
          <w:bCs/>
          <w:color w:val="202020"/>
          <w:u w:val="single"/>
          <w:lang w:val="pt-BR"/>
        </w:rPr>
        <w:t>não possui imóveis de sua propriedade</w:t>
      </w:r>
      <w:r w:rsidRPr="00A915FB">
        <w:rPr>
          <w:b/>
          <w:bCs/>
          <w:color w:val="202020"/>
          <w:lang w:val="pt-BR"/>
        </w:rPr>
        <w:t>.</w:t>
      </w:r>
    </w:p>
    <w:p w:rsidR="00A915FB" w:rsidRPr="00A915FB" w:rsidRDefault="00A915FB" w:rsidP="00A915FB">
      <w:pPr>
        <w:pStyle w:val="Corpodetexto"/>
        <w:spacing w:before="86" w:line="379" w:lineRule="auto"/>
        <w:ind w:left="683" w:right="237" w:firstLine="1018"/>
        <w:rPr>
          <w:color w:val="202020"/>
          <w:lang w:val="pt-BR"/>
        </w:rPr>
      </w:pPr>
      <w:r w:rsidRPr="00A915FB">
        <w:rPr>
          <w:color w:val="202020"/>
          <w:lang w:val="pt-BR"/>
        </w:rPr>
        <w:t>O imóvel que está situado à</w:t>
      </w:r>
      <w:r>
        <w:rPr>
          <w:color w:val="202020"/>
          <w:lang w:val="pt-BR"/>
        </w:rPr>
        <w:t xml:space="preserve"> Rua 230 S/N, Setor Nova Vila, Goiânia, </w:t>
      </w:r>
      <w:r w:rsidRPr="00A915FB">
        <w:rPr>
          <w:color w:val="202020"/>
          <w:lang w:val="pt-BR"/>
        </w:rPr>
        <w:t>CEP:  74.640-210 é objeto do Termo de Transferência N°001/2013-SES/GO, destinado às atividades fins, e está sendo utilizado durante o exercício de 2023.  </w:t>
      </w:r>
    </w:p>
    <w:p w:rsidR="00021387" w:rsidRPr="00021387" w:rsidRDefault="00021387" w:rsidP="00021387">
      <w:pPr>
        <w:pStyle w:val="Corpodetexto"/>
        <w:spacing w:before="86" w:line="379" w:lineRule="auto"/>
        <w:ind w:left="683" w:right="237" w:firstLine="1018"/>
        <w:rPr>
          <w:color w:val="202020"/>
          <w:lang w:val="pt-BR"/>
        </w:rPr>
      </w:pP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  <w:bookmarkStart w:id="0" w:name="_GoBack"/>
      <w:bookmarkEnd w:id="0"/>
    </w:p>
    <w:p w:rsidR="00FB33B5" w:rsidRDefault="00FB33B5" w:rsidP="0037384A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</w:p>
    <w:p w:rsidR="00FB33B5" w:rsidRDefault="00FB33B5" w:rsidP="00FB33B5">
      <w:pPr>
        <w:pStyle w:val="Corpodetexto"/>
        <w:spacing w:before="86" w:line="376" w:lineRule="auto"/>
        <w:ind w:left="1701" w:right="237" w:hanging="2977"/>
        <w:jc w:val="right"/>
        <w:rPr>
          <w:color w:val="202020"/>
        </w:rPr>
      </w:pPr>
      <w:r>
        <w:rPr>
          <w:color w:val="202020"/>
        </w:rPr>
        <w:t>Referência:  1° Trimestre/2023</w:t>
      </w:r>
    </w:p>
    <w:p w:rsidR="00FB33B5" w:rsidRDefault="00FB33B5" w:rsidP="00FB33B5">
      <w:pPr>
        <w:pStyle w:val="Corpodetexto"/>
        <w:spacing w:before="86" w:line="376" w:lineRule="auto"/>
        <w:ind w:left="683" w:right="237" w:firstLine="1018"/>
        <w:jc w:val="right"/>
        <w:rPr>
          <w:color w:val="202020"/>
        </w:rPr>
      </w:pPr>
      <w:r>
        <w:rPr>
          <w:color w:val="202020"/>
        </w:rPr>
        <w:t>Atualização: 04/2023</w:t>
      </w:r>
    </w:p>
    <w:p w:rsidR="00FB33B5" w:rsidRDefault="00FB33B5" w:rsidP="00FB33B5">
      <w:pPr>
        <w:pStyle w:val="Corpodetexto"/>
        <w:spacing w:before="86" w:line="376" w:lineRule="auto"/>
        <w:ind w:left="683" w:right="237" w:firstLine="1018"/>
        <w:jc w:val="center"/>
        <w:rPr>
          <w:color w:val="202020"/>
        </w:rPr>
      </w:pPr>
    </w:p>
    <w:p w:rsidR="005852FF" w:rsidRDefault="005852FF" w:rsidP="008932F1">
      <w:pPr>
        <w:pStyle w:val="Corpodetexto"/>
        <w:spacing w:before="86" w:line="379" w:lineRule="auto"/>
        <w:ind w:left="683" w:right="237" w:firstLine="1018"/>
        <w:jc w:val="both"/>
        <w:rPr>
          <w:color w:val="202020"/>
        </w:rPr>
      </w:pPr>
    </w:p>
    <w:p w:rsidR="00BD6F41" w:rsidRDefault="00BD6F41">
      <w:pPr>
        <w:spacing w:line="144" w:lineRule="exact"/>
        <w:ind w:left="5985"/>
        <w:rPr>
          <w:rFonts w:ascii="Arial MT"/>
          <w:sz w:val="14"/>
        </w:rPr>
      </w:pPr>
    </w:p>
    <w:sectPr w:rsidR="00BD6F41">
      <w:type w:val="continuous"/>
      <w:pgSz w:w="11920" w:h="16840"/>
      <w:pgMar w:top="480" w:right="12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 MT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E79DA"/>
    <w:multiLevelType w:val="hybridMultilevel"/>
    <w:tmpl w:val="C326FBA4"/>
    <w:lvl w:ilvl="0" w:tplc="77AEC6EC">
      <w:numFmt w:val="bullet"/>
      <w:lvlText w:val=""/>
      <w:lvlJc w:val="left"/>
      <w:pPr>
        <w:ind w:left="16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CB7C066C">
      <w:numFmt w:val="bullet"/>
      <w:lvlText w:val="•"/>
      <w:lvlJc w:val="left"/>
      <w:pPr>
        <w:ind w:left="2379" w:hanging="360"/>
      </w:pPr>
      <w:rPr>
        <w:rFonts w:hint="default"/>
        <w:lang w:val="pt-PT" w:eastAsia="en-US" w:bidi="ar-SA"/>
      </w:rPr>
    </w:lvl>
    <w:lvl w:ilvl="2" w:tplc="DED8C154">
      <w:numFmt w:val="bullet"/>
      <w:lvlText w:val="•"/>
      <w:lvlJc w:val="left"/>
      <w:pPr>
        <w:ind w:left="3159" w:hanging="360"/>
      </w:pPr>
      <w:rPr>
        <w:rFonts w:hint="default"/>
        <w:lang w:val="pt-PT" w:eastAsia="en-US" w:bidi="ar-SA"/>
      </w:rPr>
    </w:lvl>
    <w:lvl w:ilvl="3" w:tplc="6CEC20D4"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4" w:tplc="AD587392">
      <w:numFmt w:val="bullet"/>
      <w:lvlText w:val="•"/>
      <w:lvlJc w:val="left"/>
      <w:pPr>
        <w:ind w:left="4719" w:hanging="360"/>
      </w:pPr>
      <w:rPr>
        <w:rFonts w:hint="default"/>
        <w:lang w:val="pt-PT" w:eastAsia="en-US" w:bidi="ar-SA"/>
      </w:rPr>
    </w:lvl>
    <w:lvl w:ilvl="5" w:tplc="12ACA2C8">
      <w:numFmt w:val="bullet"/>
      <w:lvlText w:val="•"/>
      <w:lvlJc w:val="left"/>
      <w:pPr>
        <w:ind w:left="5499" w:hanging="360"/>
      </w:pPr>
      <w:rPr>
        <w:rFonts w:hint="default"/>
        <w:lang w:val="pt-PT" w:eastAsia="en-US" w:bidi="ar-SA"/>
      </w:rPr>
    </w:lvl>
    <w:lvl w:ilvl="6" w:tplc="5FE8C336">
      <w:numFmt w:val="bullet"/>
      <w:lvlText w:val="•"/>
      <w:lvlJc w:val="left"/>
      <w:pPr>
        <w:ind w:left="6279" w:hanging="360"/>
      </w:pPr>
      <w:rPr>
        <w:rFonts w:hint="default"/>
        <w:lang w:val="pt-PT" w:eastAsia="en-US" w:bidi="ar-SA"/>
      </w:rPr>
    </w:lvl>
    <w:lvl w:ilvl="7" w:tplc="765C26CC">
      <w:numFmt w:val="bullet"/>
      <w:lvlText w:val="•"/>
      <w:lvlJc w:val="left"/>
      <w:pPr>
        <w:ind w:left="7058" w:hanging="360"/>
      </w:pPr>
      <w:rPr>
        <w:rFonts w:hint="default"/>
        <w:lang w:val="pt-PT" w:eastAsia="en-US" w:bidi="ar-SA"/>
      </w:rPr>
    </w:lvl>
    <w:lvl w:ilvl="8" w:tplc="C16E3AE2">
      <w:numFmt w:val="bullet"/>
      <w:lvlText w:val="•"/>
      <w:lvlJc w:val="left"/>
      <w:pPr>
        <w:ind w:left="7838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F41"/>
    <w:rsid w:val="00021387"/>
    <w:rsid w:val="000739AA"/>
    <w:rsid w:val="00143F24"/>
    <w:rsid w:val="001E4549"/>
    <w:rsid w:val="002268B8"/>
    <w:rsid w:val="002761DF"/>
    <w:rsid w:val="002859A9"/>
    <w:rsid w:val="002E223E"/>
    <w:rsid w:val="0037384A"/>
    <w:rsid w:val="004634E0"/>
    <w:rsid w:val="004677DC"/>
    <w:rsid w:val="00486DA4"/>
    <w:rsid w:val="00491D8C"/>
    <w:rsid w:val="004C70CA"/>
    <w:rsid w:val="004E0EAD"/>
    <w:rsid w:val="005852FF"/>
    <w:rsid w:val="005D76D5"/>
    <w:rsid w:val="005F70AF"/>
    <w:rsid w:val="0084762B"/>
    <w:rsid w:val="0085641E"/>
    <w:rsid w:val="008932F1"/>
    <w:rsid w:val="009648EE"/>
    <w:rsid w:val="00984C54"/>
    <w:rsid w:val="00A210EA"/>
    <w:rsid w:val="00A4449B"/>
    <w:rsid w:val="00A915FB"/>
    <w:rsid w:val="00B5660A"/>
    <w:rsid w:val="00B6323D"/>
    <w:rsid w:val="00B6660A"/>
    <w:rsid w:val="00B76E6E"/>
    <w:rsid w:val="00BC73A3"/>
    <w:rsid w:val="00BD6F41"/>
    <w:rsid w:val="00D912C0"/>
    <w:rsid w:val="00E0498D"/>
    <w:rsid w:val="00E468D1"/>
    <w:rsid w:val="00E84EDD"/>
    <w:rsid w:val="00F05546"/>
    <w:rsid w:val="00F23623"/>
    <w:rsid w:val="00F42FD8"/>
    <w:rsid w:val="00FB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C3D7F-48FA-47F9-9B70-0F05AAE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"/>
    <w:qFormat/>
    <w:pPr>
      <w:spacing w:before="85"/>
      <w:ind w:left="980" w:right="1070"/>
      <w:jc w:val="center"/>
    </w:pPr>
    <w:rPr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spacing w:line="294" w:lineRule="exact"/>
      <w:ind w:left="160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2021.12.docx</vt:lpstr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2021.12.docx</dc:title>
  <dc:creator>Marcella Moura da Cunha</dc:creator>
  <cp:lastModifiedBy>Gilciene Marcelino da Silva</cp:lastModifiedBy>
  <cp:revision>87</cp:revision>
  <dcterms:created xsi:type="dcterms:W3CDTF">2023-02-28T12:29:00Z</dcterms:created>
  <dcterms:modified xsi:type="dcterms:W3CDTF">2023-04-18T10:58:00Z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  <property fmtid="{D5CDD505-2E9C-101B-9397-08002B2CF9AE}" pid="5" name="Producer">
    <vt:lpwstr>www.ilovepdf.com; modified using iTextSharp.LGPLv2.Core 1.6.2.0 - by Lacuna Software PKI SDK</vt:lpwstr>
  </property>
</Properties>
</file>