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A1" w:rsidRDefault="00580729">
      <w:pPr>
        <w:spacing w:before="35"/>
        <w:ind w:right="2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TOMADA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b/>
          <w:sz w:val="24"/>
        </w:rPr>
        <w:t>DE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pacing w:val="-2"/>
          <w:sz w:val="24"/>
        </w:rPr>
        <w:t>PREÇO</w:t>
      </w:r>
    </w:p>
    <w:p w:rsidR="001D64A1" w:rsidRDefault="00580729">
      <w:pPr>
        <w:pStyle w:val="Corpodetexto"/>
        <w:spacing w:before="182"/>
        <w:ind w:left="2" w:right="2"/>
        <w:jc w:val="center"/>
      </w:pPr>
      <w:r>
        <w:t>Nº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20211207S060HMI</w:t>
      </w:r>
    </w:p>
    <w:p w:rsidR="001D64A1" w:rsidRDefault="001D64A1">
      <w:pPr>
        <w:pStyle w:val="Corpodetexto"/>
      </w:pPr>
    </w:p>
    <w:p w:rsidR="001D64A1" w:rsidRDefault="001D64A1">
      <w:pPr>
        <w:pStyle w:val="Corpodetexto"/>
        <w:spacing w:before="77"/>
      </w:pPr>
    </w:p>
    <w:p w:rsidR="001D64A1" w:rsidRDefault="00580729">
      <w:pPr>
        <w:pStyle w:val="Corpodetexto"/>
        <w:spacing w:line="360" w:lineRule="auto"/>
        <w:ind w:left="101" w:right="101"/>
        <w:jc w:val="both"/>
      </w:pPr>
      <w:r>
        <w:t>O</w:t>
      </w:r>
      <w:r>
        <w:rPr>
          <w:rFonts w:ascii="Times New Roman" w:hAnsi="Times New Roman"/>
        </w:rPr>
        <w:t xml:space="preserve"> </w:t>
      </w:r>
      <w:r>
        <w:t>Instituto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Gestão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Humanização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IGH,</w:t>
      </w:r>
      <w:r>
        <w:rPr>
          <w:rFonts w:ascii="Times New Roman" w:hAnsi="Times New Roman"/>
        </w:rPr>
        <w:t xml:space="preserve"> </w:t>
      </w:r>
      <w:r>
        <w:t>entidade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direito</w:t>
      </w:r>
      <w:r>
        <w:rPr>
          <w:rFonts w:ascii="Times New Roman" w:hAnsi="Times New Roman"/>
        </w:rPr>
        <w:t xml:space="preserve"> </w:t>
      </w:r>
      <w:r>
        <w:t>privado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sem</w:t>
      </w:r>
      <w:r>
        <w:rPr>
          <w:rFonts w:ascii="Times New Roman" w:hAnsi="Times New Roman"/>
        </w:rPr>
        <w:t xml:space="preserve"> </w:t>
      </w:r>
      <w:r>
        <w:t>fins</w:t>
      </w:r>
      <w:r>
        <w:rPr>
          <w:rFonts w:ascii="Times New Roman" w:hAnsi="Times New Roman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HMI</w:t>
      </w:r>
      <w:r>
        <w:rPr>
          <w:rFonts w:ascii="Times New Roman" w:hAnsi="Times New Roman"/>
        </w:rPr>
        <w:t xml:space="preserve"> </w:t>
      </w:r>
      <w:r>
        <w:t>-</w:t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Hospital</w:t>
      </w:r>
      <w:r>
        <w:rPr>
          <w:rFonts w:ascii="Times New Roman" w:hAnsi="Times New Roman"/>
          <w:spacing w:val="-12"/>
        </w:rPr>
        <w:t xml:space="preserve"> </w:t>
      </w:r>
      <w:r>
        <w:rPr>
          <w:spacing w:val="-2"/>
        </w:rPr>
        <w:t>Materno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Infantil,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com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endereço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à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Rua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R-7,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S/N,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Setor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Oeste,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Goiânia,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CEP:</w:t>
      </w:r>
      <w:r>
        <w:rPr>
          <w:rFonts w:ascii="Times New Roman" w:hAnsi="Times New Roman"/>
          <w:spacing w:val="-8"/>
        </w:rPr>
        <w:t xml:space="preserve"> </w:t>
      </w:r>
      <w:r>
        <w:rPr>
          <w:spacing w:val="-2"/>
        </w:rPr>
        <w:t>74.125-</w:t>
      </w:r>
      <w:r>
        <w:rPr>
          <w:rFonts w:ascii="Times New Roman" w:hAnsi="Times New Roman"/>
          <w:spacing w:val="-2"/>
        </w:rPr>
        <w:t xml:space="preserve"> </w:t>
      </w:r>
      <w:r>
        <w:rPr>
          <w:spacing w:val="-4"/>
        </w:rPr>
        <w:t>090.</w:t>
      </w:r>
    </w:p>
    <w:p w:rsidR="001D64A1" w:rsidRDefault="001D64A1">
      <w:pPr>
        <w:pStyle w:val="Corpodetexto"/>
        <w:rPr>
          <w:sz w:val="20"/>
        </w:rPr>
      </w:pPr>
    </w:p>
    <w:p w:rsidR="001D64A1" w:rsidRDefault="001D64A1">
      <w:pPr>
        <w:pStyle w:val="Corpodetexto"/>
        <w:rPr>
          <w:sz w:val="20"/>
        </w:rPr>
      </w:pPr>
    </w:p>
    <w:p w:rsidR="001D64A1" w:rsidRDefault="001D64A1">
      <w:pPr>
        <w:pStyle w:val="Corpodetexto"/>
        <w:spacing w:before="147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1D64A1">
        <w:trPr>
          <w:trHeight w:val="412"/>
        </w:trPr>
        <w:tc>
          <w:tcPr>
            <w:tcW w:w="2405" w:type="dxa"/>
            <w:shd w:val="clear" w:color="auto" w:fill="D9D9D9"/>
          </w:tcPr>
          <w:p w:rsidR="001D64A1" w:rsidRDefault="00580729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 w:rsidR="001D64A1" w:rsidRDefault="00580729">
            <w:pPr>
              <w:pStyle w:val="TableParagraph"/>
              <w:spacing w:before="97"/>
              <w:ind w:left="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 w:rsidR="001D64A1" w:rsidRDefault="00580729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</w:t>
            </w:r>
          </w:p>
          <w:p w:rsidR="001D64A1" w:rsidRDefault="00580729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GLOBAL</w:t>
            </w:r>
          </w:p>
        </w:tc>
      </w:tr>
      <w:tr w:rsidR="001D64A1">
        <w:trPr>
          <w:trHeight w:val="880"/>
        </w:trPr>
        <w:tc>
          <w:tcPr>
            <w:tcW w:w="2405" w:type="dxa"/>
          </w:tcPr>
          <w:p w:rsidR="001D64A1" w:rsidRDefault="00580729">
            <w:pPr>
              <w:pStyle w:val="TableParagraph"/>
              <w:spacing w:before="1"/>
              <w:ind w:left="278" w:right="265" w:hanging="5"/>
              <w:jc w:val="center"/>
              <w:rPr>
                <w:sz w:val="18"/>
              </w:rPr>
            </w:pPr>
            <w:r>
              <w:rPr>
                <w:sz w:val="18"/>
              </w:rPr>
              <w:t>HOSPDAN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COMERCIO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SERVIÇOS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HOSPITALÁRES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LTDA</w:t>
            </w:r>
          </w:p>
          <w:p w:rsidR="001D64A1" w:rsidRDefault="00580729">
            <w:pPr>
              <w:pStyle w:val="TableParagraph"/>
              <w:spacing w:line="200" w:lineRule="exact"/>
              <w:ind w:left="69"/>
              <w:rPr>
                <w:sz w:val="18"/>
              </w:rPr>
            </w:pPr>
            <w:r>
              <w:rPr>
                <w:spacing w:val="-2"/>
                <w:sz w:val="18"/>
              </w:rPr>
              <w:t>CNPJ:</w:t>
            </w:r>
            <w:r>
              <w:rPr>
                <w:rFonts w:ascii="Times New Roman"/>
                <w:spacing w:val="2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13.943.408/0001-</w:t>
            </w:r>
            <w:r>
              <w:rPr>
                <w:spacing w:val="-5"/>
                <w:sz w:val="18"/>
              </w:rPr>
              <w:t>49</w:t>
            </w:r>
          </w:p>
        </w:tc>
        <w:tc>
          <w:tcPr>
            <w:tcW w:w="4395" w:type="dxa"/>
          </w:tcPr>
          <w:p w:rsidR="001D64A1" w:rsidRDefault="00580729">
            <w:pPr>
              <w:pStyle w:val="TableParagraph"/>
              <w:spacing w:before="109"/>
              <w:ind w:left="184" w:right="179" w:firstLine="4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REALIZAÇÃO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MANUTENÇÃO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CORRETIVA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BERÇO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AQUECIDO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(OLIDEF/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MATRIX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R).</w:t>
            </w:r>
          </w:p>
        </w:tc>
        <w:tc>
          <w:tcPr>
            <w:tcW w:w="1561" w:type="dxa"/>
          </w:tcPr>
          <w:p w:rsidR="001D64A1" w:rsidRDefault="001D64A1">
            <w:pPr>
              <w:pStyle w:val="TableParagraph"/>
              <w:spacing w:before="110"/>
              <w:rPr>
                <w:sz w:val="18"/>
              </w:rPr>
            </w:pPr>
          </w:p>
          <w:p w:rsidR="001D64A1" w:rsidRDefault="00580729">
            <w:pPr>
              <w:pStyle w:val="TableParagraph"/>
              <w:ind w:left="385"/>
              <w:rPr>
                <w:sz w:val="18"/>
              </w:rPr>
            </w:pPr>
            <w:r>
              <w:rPr>
                <w:spacing w:val="-2"/>
                <w:sz w:val="18"/>
              </w:rPr>
              <w:t>R$1.517,92</w:t>
            </w:r>
          </w:p>
        </w:tc>
      </w:tr>
    </w:tbl>
    <w:p w:rsidR="001D64A1" w:rsidRDefault="001D64A1">
      <w:pPr>
        <w:pStyle w:val="Corpodetexto"/>
        <w:spacing w:before="126"/>
      </w:pPr>
    </w:p>
    <w:p w:rsidR="001D64A1" w:rsidRDefault="00580729">
      <w:pPr>
        <w:pStyle w:val="Corpodetexto"/>
        <w:spacing w:before="1"/>
        <w:ind w:left="101"/>
      </w:pPr>
      <w:r>
        <w:t>Goiânia/GO,</w:t>
      </w:r>
      <w:r>
        <w:rPr>
          <w:rFonts w:ascii="Times New Roman" w:hAnsi="Times New Roman"/>
          <w:spacing w:val="-14"/>
        </w:rPr>
        <w:t xml:space="preserve"> </w:t>
      </w:r>
      <w:r>
        <w:t>23</w:t>
      </w:r>
      <w:r>
        <w:rPr>
          <w:rFonts w:ascii="Times New Roman" w:hAnsi="Times New Roman"/>
          <w:spacing w:val="-14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t>novembro</w:t>
      </w:r>
      <w:r>
        <w:rPr>
          <w:rFonts w:ascii="Times New Roman" w:hAnsi="Times New Roman"/>
          <w:spacing w:val="-13"/>
        </w:rPr>
        <w:t xml:space="preserve"> </w:t>
      </w:r>
      <w:r>
        <w:t>de</w:t>
      </w:r>
      <w:r>
        <w:rPr>
          <w:rFonts w:ascii="Times New Roman" w:hAnsi="Times New Roman"/>
          <w:spacing w:val="-13"/>
        </w:rPr>
        <w:t xml:space="preserve"> </w:t>
      </w:r>
      <w:r>
        <w:rPr>
          <w:spacing w:val="-4"/>
        </w:rPr>
        <w:t>2021.</w:t>
      </w:r>
    </w:p>
    <w:p w:rsidR="001D64A1" w:rsidRDefault="001D64A1">
      <w:pPr>
        <w:pStyle w:val="Corpodetexto"/>
        <w:spacing w:before="142"/>
        <w:rPr>
          <w:sz w:val="20"/>
        </w:rPr>
      </w:pPr>
    </w:p>
    <w:p w:rsidR="001D64A1" w:rsidRDefault="001D64A1">
      <w:pPr>
        <w:rPr>
          <w:sz w:val="20"/>
        </w:rPr>
        <w:sectPr w:rsidR="001D64A1">
          <w:type w:val="continuous"/>
          <w:pgSz w:w="11900" w:h="16840"/>
          <w:pgMar w:top="1380" w:right="1360" w:bottom="280" w:left="1600" w:header="720" w:footer="720" w:gutter="0"/>
          <w:cols w:space="720"/>
        </w:sectPr>
      </w:pPr>
    </w:p>
    <w:p w:rsidR="001D64A1" w:rsidRDefault="001D64A1" w:rsidP="00580729">
      <w:pPr>
        <w:pStyle w:val="Ttulo"/>
        <w:spacing w:line="252" w:lineRule="auto"/>
        <w:rPr>
          <w:sz w:val="12"/>
        </w:rPr>
      </w:pPr>
      <w:bookmarkStart w:id="0" w:name="_GoBack"/>
      <w:bookmarkEnd w:id="0"/>
    </w:p>
    <w:sectPr w:rsidR="001D64A1">
      <w:type w:val="continuous"/>
      <w:pgSz w:w="11900" w:h="16840"/>
      <w:pgMar w:top="1380" w:right="1360" w:bottom="280" w:left="1600" w:header="720" w:footer="720" w:gutter="0"/>
      <w:cols w:num="2" w:space="720" w:equalWidth="0">
        <w:col w:w="958" w:space="47"/>
        <w:col w:w="7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4A1"/>
    <w:rsid w:val="001D64A1"/>
    <w:rsid w:val="0058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89CDF-3881-4CFC-90A0-42AA9284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9"/>
      <w:ind w:left="199"/>
    </w:pPr>
    <w:rPr>
      <w:rFonts w:ascii="Trebuchet MS" w:eastAsia="Trebuchet MS" w:hAnsi="Trebuchet MS" w:cs="Trebuchet MS"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2.3 RESULTADO PUBLICAÇÃO_HMI</vt:lpstr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2.3 RESULTADO PUBLICAÇÃO_HMI</dc:title>
  <dc:creator>wagner.moura</dc:creator>
  <cp:lastModifiedBy>Evandro Pinho dos Santos Noronha</cp:lastModifiedBy>
  <cp:revision>2</cp:revision>
  <dcterms:created xsi:type="dcterms:W3CDTF">2024-02-15T15:58:00Z</dcterms:created>
  <dcterms:modified xsi:type="dcterms:W3CDTF">2024-02-15T15:58:00Z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2024-02-15T00:00:00Z</vt:filetime>
  </property>
  <property fmtid="{D5CDD505-2E9C-101B-9397-08002B2CF9AE}" pid="5" name="Producer">
    <vt:lpwstr>GPL Ghostscript 9.10</vt:lpwstr>
  </property>
</Properties>
</file>