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0" w:x="6052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Imprimir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contrato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4" w:x="37" w:y="7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37" w:y="73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20221512ARP03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37" w:y="73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37" w:y="73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37" w:y="73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Preço,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consumo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Unidades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HEAPA,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50" w:x="855" w:y="257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CONTRATO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/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ACORDO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COMERCIAL: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1141413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ATA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DE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REGISTRO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DE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4"/>
        </w:rPr>
        <w:t>PREÇO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411" w:x="3176" w:y="2857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0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5637" w:x="3347" w:y="2857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03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CONSOLIDADO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IGH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GO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DEZ/2022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2299" w:x="1745" w:y="35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-1"/>
          <w:sz w:val="20"/>
        </w:rPr>
        <w:t>Periodo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Vigência: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99" w:x="1745" w:y="3513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Contato: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Vigência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por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período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1/01/2023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10/01/2024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Lucas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Jesus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Nunes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0/01/2023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5960" w:y="375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Data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elaboração: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Data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validação: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Motivo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Recusa: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5960" w:y="42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609" w:x="1769" w:y="507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1769" w:y="531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71" w:x="1896" w:y="531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.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Objeto: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Registro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Preço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para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contratação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empresa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fornecedora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materiais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descartáveis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para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Unidade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IGH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GO.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1.1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HEAPA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Aparecida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Goiânia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Caio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Louzada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11.858.570/0004-86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1.2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HEMU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Mulher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11.858.570/0002-14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1.3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HEMNSL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Maternidade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Nossa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Senhora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Lourdes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11.858.570/0005-67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2.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Justificativa: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contratação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empresa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visa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atender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necessidades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Unidades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supracitadas,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relativas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fornecimento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matérias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descartáveis.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TERMO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5" w:x="1769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REFERÊNCIA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COMPLETO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ANEXO.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770" w:x="1745" w:y="737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ID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PDC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Origem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85" w:x="5960" w:y="737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260307080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111" w:x="1745" w:y="7975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color w:val="000000"/>
          <w:spacing w:val="0"/>
          <w:sz w:val="24"/>
        </w:rPr>
      </w:pPr>
      <w:r>
        <w:rPr>
          <w:rFonts w:ascii="Verdana"/>
          <w:color w:val="333333"/>
          <w:spacing w:val="-1"/>
          <w:sz w:val="24"/>
        </w:rPr>
        <w:t>Fornecedor</w:t>
      </w:r>
      <w:r>
        <w:rPr>
          <w:rFonts w:ascii="Verdana"/>
          <w:color w:val="333333"/>
          <w:spacing w:val="1"/>
          <w:sz w:val="24"/>
        </w:rPr>
        <w:t xml:space="preserve"> </w:t>
      </w:r>
      <w:r>
        <w:rPr>
          <w:rFonts w:ascii="Verdana"/>
          <w:color w:val="333333"/>
          <w:spacing w:val="0"/>
          <w:sz w:val="24"/>
        </w:rPr>
        <w:t>Contratado:</w:t>
      </w:r>
      <w:r>
        <w:rPr>
          <w:rFonts w:ascii="Verdana"/>
          <w:color w:val="000000"/>
          <w:spacing w:val="0"/>
          <w:sz w:val="24"/>
        </w:rPr>
      </w:r>
    </w:p>
    <w:p>
      <w:pPr>
        <w:pStyle w:val="Normal"/>
        <w:framePr w:w="9774" w:x="1745" w:y="839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Neoclean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Comércio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Materiais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Higiene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Limpeza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Ltda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Epp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(12.329.958/0001-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3" w:x="1745" w:y="863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00)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540" w:x="7068" w:y="89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Condições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0" w:x="7068" w:y="8902"/>
        <w:widowControl w:val="off"/>
        <w:autoSpaceDE w:val="off"/>
        <w:autoSpaceDN w:val="off"/>
        <w:spacing w:before="4" w:after="0" w:line="266" w:lineRule="exact"/>
        <w:ind w:left="1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Pagamento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7" w:x="1922" w:y="9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Faturamento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Mínimo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0" w:x="4512" w:y="9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Prazo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Entrega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0" w:x="4512" w:y="9037"/>
        <w:widowControl w:val="off"/>
        <w:autoSpaceDE w:val="off"/>
        <w:autoSpaceDN w:val="off"/>
        <w:spacing w:before="184" w:after="0" w:line="266" w:lineRule="exact"/>
        <w:ind w:left="3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" w:x="9850" w:y="9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Frete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" w:x="9850" w:y="9037"/>
        <w:widowControl w:val="off"/>
        <w:autoSpaceDE w:val="off"/>
        <w:autoSpaceDN w:val="off"/>
        <w:spacing w:before="319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738" w:y="94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1" w:x="2325" w:y="96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7415" w:y="96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4732" w:y="97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55" w:x="1745" w:y="10376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color w:val="000000"/>
          <w:spacing w:val="0"/>
          <w:sz w:val="24"/>
        </w:rPr>
      </w:pPr>
      <w:r>
        <w:rPr>
          <w:rFonts w:ascii="Verdana"/>
          <w:color w:val="333333"/>
          <w:spacing w:val="0"/>
          <w:sz w:val="24"/>
        </w:rPr>
        <w:t>Produtos</w:t>
      </w:r>
      <w:r>
        <w:rPr>
          <w:rFonts w:ascii="Verdana"/>
          <w:color w:val="333333"/>
          <w:spacing w:val="0"/>
          <w:sz w:val="24"/>
        </w:rPr>
        <w:t xml:space="preserve"> </w:t>
      </w:r>
      <w:r>
        <w:rPr>
          <w:rFonts w:ascii="Verdana"/>
          <w:color w:val="333333"/>
          <w:spacing w:val="0"/>
          <w:sz w:val="24"/>
        </w:rPr>
        <w:t>Contratados:</w:t>
      </w:r>
      <w:r>
        <w:rPr>
          <w:rFonts w:ascii="Verdana"/>
          <w:color w:val="000000"/>
          <w:spacing w:val="0"/>
          <w:sz w:val="24"/>
        </w:rPr>
      </w:r>
    </w:p>
    <w:p>
      <w:pPr>
        <w:pStyle w:val="Normal"/>
        <w:framePr w:w="9264" w:x="1745" w:y="1079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ALCOOL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GEL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70%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800ML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ALCOOL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GEL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REFIL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COMPATIVEL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DISPENSADOR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64" w:x="1745" w:y="10791"/>
        <w:widowControl w:val="off"/>
        <w:autoSpaceDE w:val="off"/>
        <w:autoSpaceDN w:val="off"/>
        <w:spacing w:before="0" w:after="0" w:line="240" w:lineRule="exact"/>
        <w:ind w:left="142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00ML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REFIL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ALCOOL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GEL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COMPATIVEL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DISPENSADOR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ALCOOL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82" w:x="1745" w:y="1103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8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51" w:x="1745" w:y="1127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UTILIZADO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CAPACIDADE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800ML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GEL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51" w:x="1745" w:y="1127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ALCOOLICO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MAOS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70%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PRINCIPIO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ATIVO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ALCCOL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ETILICO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70%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SEM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51" w:x="1745" w:y="1127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PERFUME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FORMA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APRESENTAÇÃO: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REFIL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800ML,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NECESSARIO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APRESENTAÇÃO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51" w:x="1745" w:y="1127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FICHA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TECNICA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,COMPATIVEL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DISPENSADOR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ALCOOL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UTILZADO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51" w:x="1745" w:y="1127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CAPACIDADE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800ML.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13730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9025" w:y="125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8" w:y="1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103" w:y="1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2774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12,5900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2774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12774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127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74" w:y="12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13359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1335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3359"/>
        <w:widowControl w:val="off"/>
        <w:autoSpaceDE w:val="off"/>
        <w:autoSpaceDN w:val="off"/>
        <w:spacing w:before="0" w:after="0" w:line="266" w:lineRule="exact"/>
        <w:ind w:left="4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1335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1.485,6200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5" w:x="4014" w:y="134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118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19" w:y="134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43" w:x="529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https://bionexo.bionexo.com/contrato/ImprimirContrato.do?ct_id=1141413&amp;parcial=N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0" w:x="6052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Imprimir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contrato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81" w:x="1745" w:y="55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PAPEL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HIGIENICO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BRANCO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ROLO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300M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PREMIUM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ALTA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QUALIDADE,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581" w:x="1745" w:y="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PRIMEIRA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LINHA,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FOLHA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UNICA,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TEXTURA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MACIA,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NÃO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RECICLADO,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100%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581" w:x="1745" w:y="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CELULOSE.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1703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9025" w:y="1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88" w:y="1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103" w:y="1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685" w:y="1579"/>
        <w:widowControl w:val="off"/>
        <w:autoSpaceDE w:val="off"/>
        <w:autoSpaceDN w:val="off"/>
        <w:spacing w:before="454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6,8500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527" w:y="1579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1579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157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74" w:y="15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2164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51" w:y="216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2164"/>
        <w:widowControl w:val="off"/>
        <w:autoSpaceDE w:val="off"/>
        <w:autoSpaceDN w:val="off"/>
        <w:spacing w:before="0" w:after="0" w:line="266" w:lineRule="exact"/>
        <w:ind w:left="4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216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8.548,8000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123" w:y="2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7" w:x="4243" w:y="2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248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19" w:y="22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10" w:x="1745" w:y="30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PAPEL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TOALHA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BRANCO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22X20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250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FOLHAS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PAPEL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TOALHA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BRANCO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10" w:x="1745" w:y="3033"/>
        <w:widowControl w:val="off"/>
        <w:autoSpaceDE w:val="off"/>
        <w:autoSpaceDN w:val="off"/>
        <w:spacing w:before="0" w:after="0" w:line="240" w:lineRule="exact"/>
        <w:ind w:left="142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2X20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PCT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250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INTERFOLHA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100%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CELULOSE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VIRGEM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ALTA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ABSORÇÃO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82" w:x="1745" w:y="327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2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376" w:x="1745" w:y="35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RESISTENCIA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UMIDADE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MEDIDA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21X18,5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DUAS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DOBRAS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44035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905" w:y="37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785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905" w:y="378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3920"/>
        <w:widowControl w:val="off"/>
        <w:autoSpaceDE w:val="off"/>
        <w:autoSpaceDN w:val="off"/>
        <w:spacing w:before="0" w:after="0" w:line="266" w:lineRule="exact"/>
        <w:ind w:left="1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3" w:x="2144" w:y="392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3871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497" w:y="4055"/>
        <w:widowControl w:val="off"/>
        <w:autoSpaceDE w:val="off"/>
        <w:autoSpaceDN w:val="off"/>
        <w:spacing w:before="454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3,8900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85" w:y="4055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14" w:y="4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519" w:y="46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90" w:y="4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0" w:x="3744" w:y="4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12608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Pacote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99" w:y="47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059" w:y="49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1" w:x="10179" w:y="49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9.045,1200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38" w:x="1745" w:y="552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SABONETE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ESPUMA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C/VALVULA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REFIL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700ML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FRANGANCIA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SUAVE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USO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38" w:x="1745" w:y="55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HOSPITALAR,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VALVULA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DESCARTÁVEL.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PH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NEUTRO,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SOLUBILIDADE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TOTAL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NA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38" w:x="1745" w:y="55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333333"/>
          <w:spacing w:val="0"/>
          <w:sz w:val="20"/>
        </w:rPr>
        <w:t>ÁGUA,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REFIL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700ML.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PRODUTO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PRONTO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USO,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NOTIFICAÇÃO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DA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38" w:x="1745" w:y="55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ANVISA.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0"/>
        </w:rPr>
        <w:t>COMPATÍVEIS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OS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DISPENSERES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UNIDADE,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QUE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POSSUEM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38" w:x="1745" w:y="552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MEDIDAS: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LARGURA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ALTURA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X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COMPRIMENTO: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9,5X23,5X12,5CM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46534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9025" w:y="6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776" w:y="7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776" w:y="7027"/>
        <w:widowControl w:val="off"/>
        <w:autoSpaceDE w:val="off"/>
        <w:autoSpaceDN w:val="off"/>
        <w:spacing w:before="454" w:after="0" w:line="266" w:lineRule="exact"/>
        <w:ind w:left="8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3916" w:y="7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572" w:y="7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572" w:y="7027"/>
        <w:widowControl w:val="off"/>
        <w:autoSpaceDE w:val="off"/>
        <w:autoSpaceDN w:val="off"/>
        <w:spacing w:before="454" w:after="0" w:line="266" w:lineRule="exact"/>
        <w:ind w:left="1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11,9000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90" w:y="7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490" w:y="7027"/>
        <w:widowControl w:val="off"/>
        <w:autoSpaceDE w:val="off"/>
        <w:autoSpaceDN w:val="off"/>
        <w:spacing w:before="454" w:after="0" w:line="266" w:lineRule="exact"/>
        <w:ind w:left="5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7027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025" w:y="702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474" w:y="7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10299" w:y="7612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10299" w:y="761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.781,8000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3822" w:y="77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822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19" w:y="77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79" w:y="7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51" w:x="7568" w:y="8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Contrato: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R$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68.861,3400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243" w:x="529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https://bionexo.bionexo.com/contrato/ImprimirContrato.do?ct_id=1141413&amp;parcial=N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508</Words>
  <Characters>2897</Characters>
  <Application>Aspose</Application>
  <DocSecurity>0</DocSecurity>
  <Lines>143</Lines>
  <Paragraphs>143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2023-05-11T14:29:21+00:00</dcterms:created>
  <dcterms:modified xmlns:xsi="http://www.w3.org/2001/XMLSchema-instance" xmlns:dcterms="http://purl.org/dc/terms/" xsi:type="dcterms:W3CDTF">2023-05-11T14:29:21+00:00</dcterms:modified>
</coreProperties>
</file>