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362A" w14:textId="77777777" w:rsidR="00F26074" w:rsidRDefault="00000000">
      <w:pPr>
        <w:pStyle w:val="Ttulo1"/>
        <w:spacing w:before="37"/>
        <w:ind w:right="475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21D8EEEF" w14:textId="77777777" w:rsidR="00F26074" w:rsidRDefault="00000000">
      <w:pPr>
        <w:pStyle w:val="Corpodetexto"/>
        <w:spacing w:before="9"/>
        <w:ind w:left="504" w:right="480"/>
        <w:jc w:val="center"/>
      </w:pPr>
      <w:r>
        <w:t>20221107S031HEMU</w:t>
      </w:r>
    </w:p>
    <w:p w14:paraId="1A52FC1A" w14:textId="77777777" w:rsidR="00F26074" w:rsidRDefault="00F26074">
      <w:pPr>
        <w:pStyle w:val="Corpodetexto"/>
        <w:spacing w:before="8"/>
        <w:rPr>
          <w:sz w:val="19"/>
        </w:rPr>
      </w:pPr>
    </w:p>
    <w:p w14:paraId="7C9E2A8A" w14:textId="77777777" w:rsidR="00F26074" w:rsidRDefault="00000000">
      <w:pPr>
        <w:pStyle w:val="Corpodetexto"/>
        <w:spacing w:line="254" w:lineRule="auto"/>
        <w:ind w:left="413" w:right="443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5AD2D9B5" w14:textId="77777777" w:rsidR="00F26074" w:rsidRDefault="00F26074">
      <w:pPr>
        <w:pStyle w:val="Corpodetexto"/>
      </w:pPr>
    </w:p>
    <w:p w14:paraId="65F6CC0B" w14:textId="77777777" w:rsidR="00F26074" w:rsidRDefault="00000000">
      <w:pPr>
        <w:pStyle w:val="Ttulo1"/>
        <w:spacing w:before="160"/>
        <w:ind w:right="495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47FEB34A" w14:textId="77777777" w:rsidR="00F26074" w:rsidRDefault="00000000">
      <w:pPr>
        <w:spacing w:before="22"/>
        <w:ind w:left="504" w:right="506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1130E9F0" w14:textId="77777777" w:rsidR="00F26074" w:rsidRDefault="00F26074">
      <w:pPr>
        <w:pStyle w:val="Corpodetexto"/>
        <w:rPr>
          <w:b/>
          <w:sz w:val="20"/>
        </w:rPr>
      </w:pPr>
    </w:p>
    <w:p w14:paraId="1C8B5DAD" w14:textId="77777777" w:rsidR="00F26074" w:rsidRDefault="00F26074">
      <w:pPr>
        <w:pStyle w:val="Corpodetexto"/>
        <w:rPr>
          <w:b/>
          <w:sz w:val="20"/>
        </w:rPr>
      </w:pPr>
    </w:p>
    <w:p w14:paraId="2995863F" w14:textId="77777777" w:rsidR="00F26074" w:rsidRDefault="00F26074">
      <w:pPr>
        <w:pStyle w:val="Corpodetexto"/>
        <w:rPr>
          <w:b/>
          <w:sz w:val="20"/>
        </w:rPr>
      </w:pPr>
    </w:p>
    <w:p w14:paraId="684BF4E7" w14:textId="77777777" w:rsidR="00F26074" w:rsidRDefault="00F26074">
      <w:pPr>
        <w:pStyle w:val="Corpodetexto"/>
        <w:rPr>
          <w:b/>
          <w:sz w:val="20"/>
        </w:rPr>
      </w:pPr>
    </w:p>
    <w:p w14:paraId="44FF2FD6" w14:textId="77777777" w:rsidR="00F26074" w:rsidRDefault="00F26074">
      <w:pPr>
        <w:pStyle w:val="Corpodetexto"/>
        <w:rPr>
          <w:b/>
          <w:sz w:val="20"/>
        </w:rPr>
      </w:pPr>
    </w:p>
    <w:p w14:paraId="0CDB107E" w14:textId="77777777" w:rsidR="00F26074" w:rsidRDefault="00F26074">
      <w:pPr>
        <w:pStyle w:val="Corpodetexto"/>
        <w:rPr>
          <w:b/>
          <w:sz w:val="20"/>
        </w:rPr>
      </w:pPr>
    </w:p>
    <w:p w14:paraId="4B146CE4" w14:textId="77777777" w:rsidR="00F26074" w:rsidRDefault="00F26074">
      <w:pPr>
        <w:pStyle w:val="Corpodetexto"/>
        <w:rPr>
          <w:b/>
          <w:sz w:val="20"/>
        </w:rPr>
      </w:pPr>
    </w:p>
    <w:p w14:paraId="69A24CBA" w14:textId="77777777" w:rsidR="00F26074" w:rsidRDefault="00F26074">
      <w:pPr>
        <w:pStyle w:val="Corpodetexto"/>
        <w:rPr>
          <w:b/>
          <w:sz w:val="20"/>
        </w:rPr>
      </w:pPr>
    </w:p>
    <w:p w14:paraId="12667CF9" w14:textId="77777777" w:rsidR="00F26074" w:rsidRDefault="00F26074">
      <w:pPr>
        <w:pStyle w:val="Corpodetexto"/>
        <w:spacing w:before="11"/>
        <w:rPr>
          <w:b/>
          <w:sz w:val="21"/>
        </w:rPr>
      </w:pPr>
    </w:p>
    <w:p w14:paraId="00D52A89" w14:textId="77777777" w:rsidR="00F26074" w:rsidRDefault="00000000">
      <w:pPr>
        <w:spacing w:before="52"/>
        <w:ind w:left="504" w:right="84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0CCD8797" w14:textId="77777777" w:rsidR="00F26074" w:rsidRDefault="00F26074">
      <w:pPr>
        <w:pStyle w:val="Corpodetexto"/>
        <w:rPr>
          <w:b/>
          <w:sz w:val="20"/>
        </w:rPr>
      </w:pPr>
    </w:p>
    <w:p w14:paraId="43D759B6" w14:textId="77777777" w:rsidR="00F26074" w:rsidRDefault="00F26074">
      <w:pPr>
        <w:rPr>
          <w:sz w:val="20"/>
        </w:rPr>
        <w:sectPr w:rsidR="00F26074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379986C1" w14:textId="77777777" w:rsidR="00F26074" w:rsidRDefault="00000000">
      <w:pPr>
        <w:pStyle w:val="Corpodetexto"/>
        <w:spacing w:before="197"/>
        <w:ind w:left="159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17D35E00" w14:textId="77777777" w:rsidR="00F26074" w:rsidRDefault="00000000">
      <w:pPr>
        <w:spacing w:before="29"/>
        <w:ind w:left="156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22C9EF35" w14:textId="77777777" w:rsidR="00F26074" w:rsidRDefault="00000000">
      <w:pPr>
        <w:pStyle w:val="Ttulo1"/>
        <w:spacing w:before="197"/>
        <w:ind w:left="156"/>
        <w:jc w:val="left"/>
      </w:pPr>
      <w:r>
        <w:rPr>
          <w:b w:val="0"/>
        </w:rPr>
        <w:br w:type="column"/>
      </w:r>
      <w:r>
        <w:t>11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julho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</w:t>
      </w:r>
    </w:p>
    <w:p w14:paraId="37EA897D" w14:textId="77777777" w:rsidR="00F26074" w:rsidRDefault="00000000">
      <w:pPr>
        <w:spacing w:before="10"/>
        <w:ind w:left="679"/>
        <w:rPr>
          <w:b/>
          <w:sz w:val="24"/>
        </w:rPr>
      </w:pPr>
      <w:r>
        <w:rPr>
          <w:b/>
          <w:sz w:val="24"/>
        </w:rPr>
        <w:t>18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julho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</w:p>
    <w:p w14:paraId="3BA953F5" w14:textId="77777777" w:rsidR="00F26074" w:rsidRDefault="00F26074">
      <w:pPr>
        <w:rPr>
          <w:sz w:val="24"/>
        </w:rPr>
        <w:sectPr w:rsidR="00F26074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3892" w:space="579"/>
            <w:col w:w="6109"/>
          </w:cols>
        </w:sectPr>
      </w:pPr>
    </w:p>
    <w:p w14:paraId="6A06A5C8" w14:textId="77777777" w:rsidR="00F26074" w:rsidRDefault="00F26074">
      <w:pPr>
        <w:pStyle w:val="Corpodetexto"/>
        <w:rPr>
          <w:b/>
          <w:sz w:val="20"/>
        </w:rPr>
      </w:pPr>
    </w:p>
    <w:p w14:paraId="1C12EA50" w14:textId="77777777" w:rsidR="00F26074" w:rsidRDefault="00F26074">
      <w:pPr>
        <w:pStyle w:val="Corpodetexto"/>
        <w:rPr>
          <w:b/>
          <w:sz w:val="20"/>
        </w:rPr>
      </w:pPr>
    </w:p>
    <w:p w14:paraId="1CB3ADD2" w14:textId="77777777" w:rsidR="00F26074" w:rsidRDefault="00F26074">
      <w:pPr>
        <w:pStyle w:val="Corpodetexto"/>
        <w:rPr>
          <w:b/>
          <w:sz w:val="20"/>
        </w:rPr>
      </w:pPr>
    </w:p>
    <w:p w14:paraId="342011F4" w14:textId="77777777" w:rsidR="00F26074" w:rsidRDefault="00F26074">
      <w:pPr>
        <w:pStyle w:val="Corpodetexto"/>
        <w:spacing w:before="7"/>
        <w:rPr>
          <w:b/>
          <w:sz w:val="18"/>
        </w:rPr>
      </w:pPr>
    </w:p>
    <w:p w14:paraId="4D5D8E1D" w14:textId="77777777" w:rsidR="00F26074" w:rsidRDefault="00000000">
      <w:pPr>
        <w:pStyle w:val="Corpodetexto"/>
        <w:spacing w:line="254" w:lineRule="auto"/>
        <w:ind w:left="490" w:right="508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1921CB86" w14:textId="77777777" w:rsidR="00F26074" w:rsidRDefault="00000000">
      <w:pPr>
        <w:pStyle w:val="Corpodetexto"/>
        <w:spacing w:before="85"/>
        <w:ind w:left="504" w:right="498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4089971E" w14:textId="77777777" w:rsidR="00F26074" w:rsidRDefault="00F26074">
      <w:pPr>
        <w:pStyle w:val="Corpodetexto"/>
        <w:spacing w:before="9"/>
        <w:rPr>
          <w:sz w:val="23"/>
        </w:rPr>
      </w:pPr>
    </w:p>
    <w:p w14:paraId="79771FA7" w14:textId="77777777" w:rsidR="00F26074" w:rsidRDefault="00000000">
      <w:pPr>
        <w:pStyle w:val="Corpodetexto"/>
        <w:ind w:left="504" w:right="49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6A064DFD" w14:textId="77777777" w:rsidR="00F26074" w:rsidRDefault="00000000">
      <w:pPr>
        <w:pStyle w:val="Corpodetexto"/>
        <w:spacing w:before="19" w:line="254" w:lineRule="auto"/>
        <w:ind w:left="209" w:right="244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0EEADAB9" w14:textId="77777777" w:rsidR="00F26074" w:rsidRDefault="00000000">
      <w:pPr>
        <w:pStyle w:val="Corpodetexto"/>
        <w:spacing w:before="4"/>
        <w:rPr>
          <w:sz w:val="19"/>
        </w:rPr>
      </w:pPr>
      <w:r>
        <w:pict w14:anchorId="34A8FADE">
          <v:group id="_x0000_s1031" style="position:absolute;margin-left:37.45pt;margin-top:13.8pt;width:519pt;height:74.4pt;z-index:-15728640;mso-wrap-distance-left:0;mso-wrap-distance-right:0;mso-position-horizontal-relative:page" coordorigin="749,276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58;top:587;width:10361;height:1167" filled="f" strokeweight=".96pt">
              <v:textbox inset="0,0,0,0">
                <w:txbxContent>
                  <w:p w14:paraId="7150CB90" w14:textId="77777777" w:rsidR="00F26074" w:rsidRDefault="00F26074">
                    <w:pPr>
                      <w:spacing w:before="4"/>
                      <w:rPr>
                        <w:sz w:val="23"/>
                      </w:rPr>
                    </w:pPr>
                  </w:p>
                  <w:p w14:paraId="439E5444" w14:textId="77777777" w:rsidR="00F26074" w:rsidRDefault="00000000">
                    <w:pPr>
                      <w:spacing w:line="259" w:lineRule="auto"/>
                      <w:ind w:left="3319" w:hanging="3108"/>
                    </w:pPr>
                    <w:r>
                      <w:t>CONTRATAÇÃO DE EMPRESA ESPECIALIZADA PARA PRESTAÇÃO DE SERVIÇO DE CONFECÇÃO E INSTALAÇÃO DE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BANCADA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GRANITO 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CUBA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EM INOX.</w:t>
                    </w:r>
                  </w:p>
                </w:txbxContent>
              </v:textbox>
            </v:shape>
            <v:shape id="_x0000_s1032" type="#_x0000_t202" style="position:absolute;left:758;top:285;width:10361;height:303" fillcolor="#d9d9d9" strokeweight=".96pt">
              <v:textbox inset="0,0,0,0">
                <w:txbxContent>
                  <w:p w14:paraId="030B964C" w14:textId="77777777" w:rsidR="00F26074" w:rsidRDefault="00000000">
                    <w:pPr>
                      <w:spacing w:line="280" w:lineRule="exact"/>
                      <w:ind w:left="4599" w:right="458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2D5AFB1" w14:textId="77777777" w:rsidR="00F26074" w:rsidRDefault="00F26074">
      <w:pPr>
        <w:pStyle w:val="Corpodetexto"/>
        <w:rPr>
          <w:sz w:val="20"/>
        </w:rPr>
      </w:pPr>
    </w:p>
    <w:p w14:paraId="3AC1F3E4" w14:textId="77777777" w:rsidR="00F26074" w:rsidRDefault="00F26074">
      <w:pPr>
        <w:pStyle w:val="Corpodetexto"/>
        <w:rPr>
          <w:sz w:val="20"/>
        </w:rPr>
      </w:pPr>
    </w:p>
    <w:p w14:paraId="3DB63C75" w14:textId="77777777" w:rsidR="00F26074" w:rsidRDefault="00F26074">
      <w:pPr>
        <w:pStyle w:val="Corpodetexto"/>
        <w:spacing w:before="2"/>
        <w:rPr>
          <w:sz w:val="19"/>
        </w:rPr>
      </w:pPr>
    </w:p>
    <w:p w14:paraId="133A2B0D" w14:textId="77777777" w:rsidR="00F26074" w:rsidRDefault="00000000">
      <w:pPr>
        <w:spacing w:before="56" w:line="259" w:lineRule="auto"/>
        <w:ind w:left="504" w:right="508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39923D55" w14:textId="77777777" w:rsidR="00F26074" w:rsidRDefault="00F26074">
      <w:pPr>
        <w:pStyle w:val="Corpodetexto"/>
        <w:spacing w:before="8"/>
        <w:rPr>
          <w:sz w:val="16"/>
        </w:rPr>
      </w:pPr>
    </w:p>
    <w:p w14:paraId="3A47B4C7" w14:textId="77777777" w:rsidR="00F26074" w:rsidRDefault="00F26074">
      <w:pPr>
        <w:rPr>
          <w:sz w:val="16"/>
        </w:rPr>
        <w:sectPr w:rsidR="00F26074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4A7DFCAA" w14:textId="794921DD" w:rsidR="00F26074" w:rsidRDefault="00000000" w:rsidP="00546E24">
      <w:pPr>
        <w:spacing w:before="100"/>
        <w:ind w:left="340"/>
        <w:rPr>
          <w:rFonts w:ascii="Arial MT"/>
          <w:sz w:val="21"/>
        </w:rPr>
      </w:pPr>
      <w:r>
        <w:br w:type="column"/>
      </w:r>
      <w:r>
        <w:rPr>
          <w:rFonts w:ascii="Arial MT"/>
          <w:spacing w:val="1"/>
          <w:w w:val="105"/>
          <w:sz w:val="21"/>
        </w:rPr>
        <w:t xml:space="preserve"> </w:t>
      </w:r>
    </w:p>
    <w:p w14:paraId="5E52E7EA" w14:textId="77777777" w:rsidR="00F26074" w:rsidRDefault="00000000">
      <w:pPr>
        <w:pStyle w:val="Corpodetexto"/>
        <w:spacing w:before="3"/>
        <w:rPr>
          <w:rFonts w:ascii="Arial MT"/>
          <w:sz w:val="32"/>
        </w:rPr>
      </w:pPr>
      <w:r>
        <w:br w:type="column"/>
      </w:r>
    </w:p>
    <w:p w14:paraId="2D97D3E6" w14:textId="77777777" w:rsidR="00F26074" w:rsidRDefault="00000000">
      <w:pPr>
        <w:spacing w:before="1"/>
        <w:ind w:left="766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11 de</w:t>
      </w:r>
      <w:r>
        <w:rPr>
          <w:spacing w:val="-1"/>
        </w:rPr>
        <w:t xml:space="preserve"> </w:t>
      </w:r>
      <w:r>
        <w:t>julho de</w:t>
      </w:r>
      <w:r>
        <w:rPr>
          <w:spacing w:val="-1"/>
        </w:rPr>
        <w:t xml:space="preserve"> </w:t>
      </w:r>
      <w:r>
        <w:t>2022</w:t>
      </w:r>
    </w:p>
    <w:sectPr w:rsidR="00F26074">
      <w:type w:val="continuous"/>
      <w:pgSz w:w="11900" w:h="16840"/>
      <w:pgMar w:top="1100" w:right="680" w:bottom="280" w:left="640" w:header="720" w:footer="720" w:gutter="0"/>
      <w:cols w:num="3" w:space="720" w:equalWidth="0">
        <w:col w:w="1905" w:space="40"/>
        <w:col w:w="2131" w:space="1084"/>
        <w:col w:w="5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6074"/>
    <w:rsid w:val="00546E24"/>
    <w:rsid w:val="00F2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8638CC2"/>
  <w15:docId w15:val="{CF6552AB-BF7D-42EF-8573-2C60EDFB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0"/>
      <w:ind w:left="50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919" w:right="-1" w:hanging="154"/>
    </w:pPr>
    <w:rPr>
      <w:rFonts w:ascii="Arial MT" w:eastAsia="Arial MT" w:hAnsi="Arial MT" w:cs="Arial MT"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</dc:title>
  <dc:creator>wagner.moura</dc:creator>
  <cp:keywords>()</cp:keywords>
  <cp:lastModifiedBy>Compras</cp:lastModifiedBy>
  <cp:revision>3</cp:revision>
  <dcterms:created xsi:type="dcterms:W3CDTF">2023-05-05T13:56:00Z</dcterms:created>
  <dcterms:modified xsi:type="dcterms:W3CDTF">2023-05-05T13:57:00Z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