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0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Nº20221703A041HMI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Formulários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Gráficos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0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0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Abril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210530790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15406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Formulários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2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6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29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CONSULTORIA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GRAFICA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296" w:y="8423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EDITORA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2" w:x="1303" w:y="8753"/>
        <w:widowControl w:val="off"/>
        <w:autoSpaceDE w:val="off"/>
        <w:autoSpaceDN w:val="off"/>
        <w:spacing w:before="0" w:after="0" w:line="169" w:lineRule="exact"/>
        <w:ind w:left="6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13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Almeida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Teixeira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9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209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81607366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44" w:y="9248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liviocat@gmail.com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44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9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9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8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5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5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61" w:x="35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0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3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3663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76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KRAFT.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KRAFT.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109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109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0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378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4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9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5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0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16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6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0,6450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8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1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80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53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17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225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371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31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310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9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1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46" w:y="134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46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0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0206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63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85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3762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18MM)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27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30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06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1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402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4637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4637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4637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463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9X11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463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49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49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7190" w:y="15132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7190" w:y="1513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7190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9,1000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7190" w:y="1513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057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057" w:y="1529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93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46" w:y="152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46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0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120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3629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48" w:y="15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94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3770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664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664" w:y="159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56" w:y="165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56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53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7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7" w:y="166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37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373" w:y="166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88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29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98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08" w:y="176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08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53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88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"javascript:chama_completo(210530790)"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"javascript:chama_completo(210530790)"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519</Words>
  <Characters>2752</Characters>
  <Application>Aspose</Application>
  <DocSecurity>0</DocSecurity>
  <Lines>205</Lines>
  <Paragraphs>205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2023-06-03T16:29:50+00:00</dcterms:created>
  <dcterms:modified xmlns:xsi="http://www.w3.org/2001/XMLSchema-instance" xmlns:dcterms="http://purl.org/dc/terms/" xsi:type="dcterms:W3CDTF">2023-06-03T16:29:50+00:00</dcterms:modified>
</coreProperties>
</file>