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AD7" w:rsidRDefault="005B4A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7AD7" w:rsidRDefault="005B4A6F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37AD7" w:rsidRDefault="005B4A6F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Nº20221901A012HMI</w:t>
      </w:r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E37AD7" w:rsidRDefault="005B4A6F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37AD7" w:rsidRDefault="005B4A6F">
      <w:pPr>
        <w:framePr w:w="283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 w:hAnsi="Calibri" w:cs="Calibri"/>
          <w:b/>
          <w:color w:val="000000"/>
        </w:rPr>
        <w:t>Manutenção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Predial</w:t>
      </w:r>
      <w:proofErr w:type="spellEnd"/>
    </w:p>
    <w:p w:rsidR="00E37AD7" w:rsidRDefault="005B4A6F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19/01/2022</w:t>
      </w:r>
    </w:p>
    <w:p w:rsidR="00E37AD7" w:rsidRDefault="005B4A6F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26/01/2022</w:t>
      </w:r>
    </w:p>
    <w:p w:rsidR="00E37AD7" w:rsidRDefault="005B4A6F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E37AD7" w:rsidRDefault="005B4A6F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37AD7" w:rsidRDefault="005B4A6F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37AD7" w:rsidRDefault="005B4A6F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37AD7" w:rsidRDefault="005B4A6F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203086760</w:t>
      </w:r>
    </w:p>
    <w:p w:rsidR="00E37AD7" w:rsidRDefault="005B4A6F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13991/2022</w:t>
      </w:r>
    </w:p>
    <w:p w:rsidR="00E37AD7" w:rsidRDefault="00E37A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37A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0D4DB6-37BB-4320-B50B-DC2902CF9A05}"/>
    <w:embedBold r:id="rId2" w:fontKey="{3C4E8908-1AF6-4D6E-8972-AB2B0C89D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E4DBC6-0C62-4DE6-B671-9292F98E376D}"/>
    <w:embedBold r:id="rId4" w:fontKey="{56EB67FE-EDC8-4590-88D7-91BDC0E2D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4301C1-ED39-4BF2-8F5F-2EED009FA2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CC57AFE-1E46-44D3-96F7-F9C7A4B30B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4A6F"/>
    <w:rsid w:val="00B06B85"/>
    <w:rsid w:val="00BA5B2D"/>
    <w:rsid w:val="00E3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CD883A6-0D71-47CA-809B-47DF36F6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2023-06-03T17:21:00Z</dcterms:modified>
</cp:coreProperties>
</file>