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A99" w:rsidRDefault="000F4C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2A99" w:rsidRDefault="000F4CCE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512A99" w:rsidRDefault="000F4CCE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Nº20220608M035HEMU</w:t>
      </w:r>
    </w:p>
    <w:p w:rsidR="00512A99" w:rsidRDefault="000F4CCE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512A99" w:rsidRDefault="000F4CCE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12A99" w:rsidRDefault="000F4CCE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insumos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Estadual 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  <w:r>
        <w:rPr>
          <w:rFonts w:ascii="Calibri"/>
          <w:color w:val="000000"/>
          <w:spacing w:val="1"/>
        </w:rPr>
        <w:t xml:space="preserve"> 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512A99" w:rsidRDefault="000F4CCE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Objeto: </w:t>
      </w:r>
      <w:r>
        <w:rPr>
          <w:rFonts w:ascii="Calibri" w:hAnsi="Calibri" w:cs="Calibri"/>
          <w:b/>
          <w:color w:val="000000"/>
        </w:rPr>
        <w:t>ACESSÓRIOS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15/06/2022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</w:rPr>
        <w:t xml:space="preserve"> 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1"/>
        </w:rPr>
        <w:t xml:space="preserve"> por</w:t>
      </w:r>
      <w:r>
        <w:rPr>
          <w:rFonts w:ascii="Calibri"/>
          <w:color w:val="000000"/>
        </w:rPr>
        <w:t xml:space="preserve"> e-mail, apenas na plataforma BIONEXO. Em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512A99" w:rsidRDefault="000F4CCE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oficial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 unidade.</w:t>
      </w:r>
    </w:p>
    <w:p w:rsidR="00512A99" w:rsidRDefault="000F4CCE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12A99" w:rsidRDefault="000F4CCE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12A99" w:rsidRDefault="000F4CCE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223705053</w:t>
      </w:r>
    </w:p>
    <w:p w:rsidR="00512A99" w:rsidRDefault="000F4CCE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17966/2022</w:t>
      </w:r>
    </w:p>
    <w:p w:rsidR="00512A99" w:rsidRDefault="000F4C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12A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59ABEF-620F-4B3E-A550-83416ABDA474}"/>
    <w:embedBold r:id="rId2" w:fontKey="{320BD611-3E50-4487-9E9E-1CB944294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3B3244-9DC1-401E-9C1C-B094DBC1F860}"/>
    <w:embedBold r:id="rId4" w:fontKey="{6A6E242F-1B04-4B3D-AF4B-22E9C0C539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D2BFB0-3A71-4D84-894D-1E7EAA9FAB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AB385E-5C86-4D0E-8F43-F8C8F08182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4CCE"/>
    <w:rsid w:val="00512A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B68F539-1EC2-4DD6-BA66-13609A32E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2023-05-30T12:41:00Z</dcterms:modified>
</cp:coreProperties>
</file>