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66" w:x="4505" w:y="1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RESULTADO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TOMADA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2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PREÇO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98" w:x="4738" w:y="22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Nº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20233011EXA48866HEMU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Humanização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IGH,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direito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privado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fins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lucrativos,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classificado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Organização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tornar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Tomada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Preços,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finalidade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adquirir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bens,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insumos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HEMU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Hospital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Estadual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Mulher,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endereço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à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R-7,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S/N,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Setor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Oeste,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Goiânia,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CEP: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74.125-090.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7" w:x="3828" w:y="4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7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PDF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DE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3" w:x="1814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VENCEDOR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8" w:x="3360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8" w:x="6461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QUANT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UNITÁRIO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0" w:x="9065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TOTAL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3" w:x="1922" w:y="8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CVR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MEDICOS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LTDA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CNPJ: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PARECER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NEFROLOGISTA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ADULTO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461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7478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9065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3.316.152/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001-01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3" w:x="1702" w:y="105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48866/2023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5" w:x="1702" w:y="11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novembro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380.049987792969pt;z-index:-3;width:444.200012207031pt;height:124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160</Words>
  <Characters>904</Characters>
  <Application>Aspose</Application>
  <DocSecurity>0</DocSecurity>
  <Lines>35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2023-11-30T13:35:12+00:00</dcterms:created>
  <dcterms:modified xmlns:xsi="http://www.w3.org/2001/XMLSchema-instance" xmlns:dcterms="http://purl.org/dc/terms/" xsi:type="dcterms:W3CDTF">2023-11-30T13:35:12+00:00</dcterms:modified>
</coreProperties>
</file>