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88" w:val="left" w:leader="none"/>
        </w:tabs>
        <w:spacing w:before="91"/>
        <w:ind w:left="109" w:right="0" w:firstLine="0"/>
        <w:jc w:val="left"/>
        <w:rPr>
          <w:rFonts w:ascii="Arial MT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5.561996pt;margin-top:10.276978pt;width:447.25pt;height:85.3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20" w:right="5862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2023315EM37853HEMU</w:t>
                  </w:r>
                </w:p>
                <w:p>
                  <w:pPr>
                    <w:spacing w:line="283" w:lineRule="auto" w:before="0"/>
                    <w:ind w:left="0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como Organização Social, vem tornar público o resultado da Tomada de Preços, com a finalidade de adquirir bens,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insumos e serviços para o HEMU - Hospital Estadual da Mulher, com endereço à Rua R-7, S/N, Setor Oeste,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Arial MT"/>
          <w:sz w:val="16"/>
        </w:rPr>
        <w:t>31/05/2023, 15:49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466728</wp:posOffset>
            </wp:positionH>
            <wp:positionV relativeFrom="paragraph">
              <wp:posOffset>202150</wp:posOffset>
            </wp:positionV>
            <wp:extent cx="802767" cy="18840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7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103"/>
        <w:ind w:left="34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3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4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4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before="0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31/05/2023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15:48</w:t>
      </w:r>
    </w:p>
    <w:p>
      <w:pPr>
        <w:pStyle w:val="BodyText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before="0"/>
        <w:ind w:left="34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HEMU</w:t>
      </w:r>
      <w:r>
        <w:rPr>
          <w:rFonts w:ascii="Verdana"/>
          <w:spacing w:val="8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Hospital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Estadual</w:t>
      </w:r>
      <w:r>
        <w:rPr>
          <w:rFonts w:ascii="Verdana"/>
          <w:spacing w:val="8"/>
          <w:sz w:val="17"/>
        </w:rPr>
        <w:t> </w:t>
      </w:r>
      <w:r>
        <w:rPr>
          <w:rFonts w:ascii="Verdana"/>
          <w:sz w:val="17"/>
        </w:rPr>
        <w:t>da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Mulher</w:t>
      </w:r>
      <w:r>
        <w:rPr>
          <w:rFonts w:ascii="Verdana"/>
          <w:spacing w:val="8"/>
          <w:sz w:val="17"/>
        </w:rPr>
        <w:t> </w:t>
      </w:r>
      <w:r>
        <w:rPr>
          <w:rFonts w:ascii="Verdana"/>
          <w:sz w:val="17"/>
        </w:rPr>
        <w:t>(11.858.570/0002-14)</w:t>
      </w:r>
    </w:p>
    <w:p>
      <w:pPr>
        <w:spacing w:before="0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R7,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COIMBRA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GO  </w:t>
      </w:r>
      <w:r>
        <w:rPr>
          <w:rFonts w:ascii="Verdana" w:hAnsi="Verdana"/>
          <w:spacing w:val="13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74.530-020</w:t>
      </w:r>
    </w:p>
    <w:p>
      <w:pPr>
        <w:pStyle w:val="BodyText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Itens</w:t>
      </w:r>
      <w:r>
        <w:rPr>
          <w:spacing w:val="9"/>
        </w:rPr>
        <w:t> </w:t>
      </w:r>
      <w:r>
        <w:rPr/>
        <w:t>(Confirmação)</w:t>
      </w:r>
    </w:p>
    <w:p>
      <w:pPr>
        <w:spacing w:before="0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288447182</w:t>
      </w:r>
    </w:p>
    <w:p>
      <w:pPr>
        <w:spacing w:before="0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37853-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MEDICAMENTO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MAIO/2023</w:t>
      </w:r>
    </w:p>
    <w:p>
      <w:pPr>
        <w:spacing w:before="0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rPr>
          <w:rFonts w:ascii="Verdana"/>
          <w:sz w:val="17"/>
        </w:rPr>
      </w:pPr>
    </w:p>
    <w:p>
      <w:pPr>
        <w:spacing w:before="1"/>
        <w:ind w:left="340" w:right="67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*PAGAMENTO: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Somente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prazo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por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meio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depósito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conta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PJ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fornecedor.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*FRETE: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Só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serão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R7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AV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COIMBRA,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Goiânia/GO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74.530-020,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dia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horário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especificado.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*CERTIDÕES: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As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Certidões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Municipal,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Estadual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Goiás,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Federal,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FGTS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Trabalhista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proposta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pagamento.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*REGULAMENTO: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processo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obedecerá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ao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Regulamento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IGH,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prevalecendo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este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caso de divergência.</w:t>
      </w:r>
    </w:p>
    <w:p>
      <w:pPr>
        <w:pStyle w:val="BodyText"/>
        <w:rPr>
          <w:rFonts w:ascii="Verdana"/>
          <w:sz w:val="17"/>
        </w:rPr>
      </w:pPr>
    </w:p>
    <w:p>
      <w:pPr>
        <w:spacing w:line="254" w:lineRule="auto" w:before="0"/>
        <w:ind w:left="340" w:right="6463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28.570206pt;margin-top:15.004265pt;width:5.2pt;height:2.6pt;mso-position-horizontal-relative:page;mso-position-vertical-relative:paragraph;z-index:-15872000" coordorigin="4571,300" coordsize="104,52" path="m4571,300l4623,352,4675,300e" filled="false" stroked="true" strokeweight="1.29171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6.093475pt;margin-top:10.407472pt;width:141.6pt;height:24.3pt;mso-position-horizontal-relative:page;mso-position-vertical-relative:paragraph;z-index:-15871488" coordorigin="1922,208" coordsize="2832,486">
            <v:shape style="position:absolute;left:2782;top:461;width:1641;height:233" coordorigin="2782,462" coordsize="1641,233" path="m2782,668l2782,487,2782,484,2783,481,2784,477,2786,474,2788,472,2790,469,2792,467,2795,465,2798,464,2801,462,2805,462,2808,462,4397,462,4400,462,4404,462,4407,464,4410,465,4413,467,4415,469,4418,472,4423,487,4423,668,4407,692,4404,693,4400,694,4397,694,2808,694,2805,694,2801,693,2798,692,2795,691,2782,672,2782,668xe" filled="false" stroked="true" strokeweight="0pt" strokecolor="#757575">
              <v:path arrowok="t"/>
              <v:stroke dashstyle="solid"/>
            </v:shape>
            <v:shape style="position:absolute;left:4248;top:545;width:104;height:52" coordorigin="4248,546" coordsize="104,52" path="m4248,546l4300,597,4352,546e" filled="false" stroked="true" strokeweight="1.291717pt" strokecolor="#000000">
              <v:path arrowok="t"/>
              <v:stroke dashstyle="solid"/>
            </v:shape>
            <v:shape style="position:absolute;left:2782;top:461;width:1641;height:233" type="#_x0000_t202" filled="false" stroked="false">
              <v:textbox inset="0,0,0,0">
                <w:txbxContent>
                  <w:p>
                    <w:pPr>
                      <w:spacing w:before="15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29;top:216;width:2816;height:233" type="#_x0000_t202" filled="false" stroked="true" strokeweight=".797428pt" strokecolor="#757575">
              <v:textbox inset="0,0,0,0">
                <w:txbxContent>
                  <w:p>
                    <w:pPr>
                      <w:spacing w:before="7"/>
                      <w:ind w:left="48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 os</w:t>
                    </w:r>
                    <w:r>
                      <w:rPr>
                        <w:rFonts w:ascii="Arial MT"/>
                        <w:spacing w:val="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Emergencial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 :</w:t>
      </w:r>
    </w:p>
    <w:p>
      <w:pPr>
        <w:spacing w:before="27"/>
        <w:ind w:left="3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9" w:after="1"/>
        <w:rPr>
          <w:rFonts w:ascii="Verdana"/>
          <w:sz w:val="17"/>
        </w:rPr>
      </w:pPr>
    </w:p>
    <w:tbl>
      <w:tblPr>
        <w:tblW w:w="0" w:type="auto"/>
        <w:jc w:val="left"/>
        <w:tblInd w:w="3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2054"/>
        <w:gridCol w:w="1201"/>
        <w:gridCol w:w="1175"/>
        <w:gridCol w:w="1175"/>
        <w:gridCol w:w="1356"/>
        <w:gridCol w:w="387"/>
        <w:gridCol w:w="852"/>
      </w:tblGrid>
      <w:tr>
        <w:trPr>
          <w:trHeight w:val="316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380" cy="19716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0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5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68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360" w:right="165" w:hanging="16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5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303" w:right="197" w:hanging="83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Validade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35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318" w:right="234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0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5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0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85" w:hRule="atLeast"/>
        </w:trPr>
        <w:tc>
          <w:tcPr>
            <w:tcW w:w="14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1</w:t>
            </w:r>
          </w:p>
        </w:tc>
        <w:tc>
          <w:tcPr>
            <w:tcW w:w="20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5"/>
              <w:ind w:left="164" w:right="15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Cientifica Médica Hospitalar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1" w:lineRule="exact"/>
              <w:ind w:left="162" w:righ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49" w:right="34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 Nogueira - (62) 3088-9700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7">
              <w:r>
                <w:rPr>
                  <w:color w:val="333333"/>
                  <w:spacing w:val="-1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46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200,0000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251" w:right="21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1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63"/>
              <w:rPr>
                <w:sz w:val="12"/>
              </w:rPr>
            </w:pPr>
            <w:r>
              <w:rPr>
                <w:color w:val="333333"/>
                <w:sz w:val="12"/>
              </w:rPr>
              <w:t>22/06/2023</w:t>
            </w:r>
          </w:p>
        </w:tc>
        <w:tc>
          <w:tcPr>
            <w:tcW w:w="135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477" w:right="4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1900" w:h="16840"/>
          <w:pgMar w:top="180" w:bottom="0" w:left="420" w:right="420"/>
        </w:sectPr>
      </w:pPr>
    </w:p>
    <w:p>
      <w:pPr>
        <w:pStyle w:val="Heading2"/>
        <w:tabs>
          <w:tab w:pos="1696" w:val="left" w:leader="none"/>
        </w:tabs>
        <w:spacing w:line="144" w:lineRule="exact" w:before="98"/>
        <w:ind w:left="829"/>
      </w:pPr>
      <w:r>
        <w:rPr>
          <w:color w:val="333333"/>
        </w:rPr>
        <w:t>Produto</w:t>
        <w:tab/>
        <w:t>Código</w:t>
      </w:r>
      <w:r>
        <w:rPr>
          <w:color w:val="333333"/>
          <w:spacing w:val="6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217" w:val="left" w:leader="none"/>
        </w:tabs>
        <w:spacing w:line="144" w:lineRule="exact" w:before="98"/>
        <w:ind w:left="8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23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33"/>
          <w:sz w:val="12"/>
        </w:rPr>
        <w:t> </w:t>
      </w:r>
      <w:r>
        <w:rPr>
          <w:b/>
          <w:color w:val="333333"/>
          <w:sz w:val="12"/>
        </w:rPr>
        <w:t>Comentário    </w:t>
      </w:r>
      <w:r>
        <w:rPr>
          <w:b/>
          <w:color w:val="333333"/>
          <w:spacing w:val="7"/>
          <w:sz w:val="12"/>
        </w:rPr>
        <w:t> </w:t>
      </w:r>
      <w:r>
        <w:rPr>
          <w:b/>
          <w:color w:val="333333"/>
          <w:sz w:val="12"/>
        </w:rPr>
        <w:t>Justificativa</w:t>
        <w:tab/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2"/>
        <w:spacing w:line="142" w:lineRule="exact" w:before="101"/>
        <w:ind w:left="136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line="144" w:lineRule="exact" w:before="98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1"/>
          <w:position w:val="8"/>
          <w:sz w:val="12"/>
        </w:rPr>
        <w:t>Valor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spacing w:line="64" w:lineRule="exact" w:before="1"/>
        <w:ind w:left="230"/>
      </w:pPr>
      <w:r>
        <w:rPr>
          <w:color w:val="333333"/>
        </w:rPr>
        <w:t>Usuário</w:t>
      </w:r>
    </w:p>
    <w:p>
      <w:pPr>
        <w:spacing w:after="0" w:line="64" w:lineRule="exact"/>
        <w:sectPr>
          <w:type w:val="continuous"/>
          <w:pgSz w:w="11900" w:h="16840"/>
          <w:pgMar w:top="180" w:bottom="0" w:left="420" w:right="420"/>
          <w:cols w:num="5" w:equalWidth="0">
            <w:col w:w="2969" w:space="40"/>
            <w:col w:w="4559" w:space="39"/>
            <w:col w:w="478" w:space="40"/>
            <w:col w:w="1865" w:space="39"/>
            <w:col w:w="1031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pStyle w:val="Heading2"/>
        <w:jc w:val="right"/>
      </w:pPr>
      <w:r>
        <w:rPr>
          <w:b w:val="0"/>
        </w:rPr>
        <w:br w:type="column"/>
      </w:r>
      <w:r>
        <w:rPr>
          <w:color w:val="333333"/>
        </w:rPr>
        <w:t>Unitário</w:t>
      </w:r>
      <w:r>
        <w:rPr>
          <w:color w:val="333333"/>
          <w:spacing w:val="19"/>
        </w:rPr>
        <w:t> </w:t>
      </w:r>
      <w:r>
        <w:rPr>
          <w:color w:val="333333"/>
        </w:rPr>
        <w:t>Fábrica</w:t>
      </w:r>
    </w:p>
    <w:p>
      <w:pPr>
        <w:spacing w:before="0"/>
        <w:ind w:left="1482" w:right="1055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80" w:bottom="0" w:left="420" w:right="420"/>
          <w:cols w:num="3" w:equalWidth="0">
            <w:col w:w="2936" w:space="1979"/>
            <w:col w:w="3222" w:space="39"/>
            <w:col w:w="2884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25" w:lineRule="exact"/>
        <w:ind w:left="379"/>
        <w:rPr>
          <w:sz w:val="2"/>
        </w:rPr>
      </w:pPr>
      <w:r>
        <w:rPr>
          <w:position w:val="0"/>
          <w:sz w:val="2"/>
        </w:rPr>
        <w:pict>
          <v:group style="width:521.25pt;height:1.3pt;mso-position-horizontal-relative:char;mso-position-vertical-relative:line" coordorigin="0,0" coordsize="10425,26">
            <v:rect style="position:absolute;left:0;top:0;width:10425;height:13" filled="true" fillcolor="#999999" stroked="false">
              <v:fill type="solid"/>
            </v:rect>
            <v:shape style="position:absolute;left:-1;top:0;width:10425;height:26" coordorigin="0,0" coordsize="10425,26" path="m10424,0l10411,13,0,13,0,26,10411,26,10424,26,10424,13,1042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420" w:right="420"/>
        </w:sectPr>
      </w:pPr>
    </w:p>
    <w:p>
      <w:pPr>
        <w:pStyle w:val="BodyText"/>
        <w:spacing w:line="235" w:lineRule="auto" w:before="45"/>
        <w:ind w:left="497" w:right="38" w:hanging="1"/>
        <w:jc w:val="center"/>
      </w:pPr>
      <w:r>
        <w:rPr>
          <w:color w:val="333333"/>
        </w:rPr>
        <w:t>ENOXAPARINA</w:t>
      </w:r>
      <w:r>
        <w:rPr>
          <w:color w:val="333333"/>
          <w:spacing w:val="1"/>
        </w:rPr>
        <w:t> </w:t>
      </w:r>
      <w:r>
        <w:rPr>
          <w:color w:val="333333"/>
        </w:rPr>
        <w:t>SODICA 60MG/ML</w:t>
      </w:r>
      <w:r>
        <w:rPr>
          <w:color w:val="333333"/>
          <w:spacing w:val="1"/>
        </w:rPr>
        <w:t> </w:t>
      </w:r>
      <w:r>
        <w:rPr>
          <w:color w:val="333333"/>
        </w:rPr>
        <w:t>SERINGA PRE -</w:t>
      </w:r>
      <w:r>
        <w:rPr>
          <w:color w:val="333333"/>
          <w:spacing w:val="1"/>
        </w:rPr>
        <w:t> </w:t>
      </w:r>
      <w:r>
        <w:rPr>
          <w:color w:val="333333"/>
        </w:rPr>
        <w:t>PREENCHIDA</w:t>
      </w:r>
      <w:r>
        <w:rPr>
          <w:color w:val="333333"/>
          <w:spacing w:val="2"/>
        </w:rPr>
        <w:t> </w:t>
      </w:r>
      <w:r>
        <w:rPr>
          <w:color w:val="333333"/>
        </w:rPr>
        <w:t>-(SC)&gt;</w:t>
      </w:r>
      <w:r>
        <w:rPr>
          <w:color w:val="333333"/>
          <w:spacing w:val="1"/>
        </w:rPr>
        <w:t> </w:t>
      </w:r>
      <w:r>
        <w:rPr>
          <w:color w:val="333333"/>
        </w:rPr>
        <w:t>COM AÇÃO PARA</w:t>
      </w:r>
      <w:r>
        <w:rPr>
          <w:color w:val="333333"/>
          <w:spacing w:val="1"/>
        </w:rPr>
        <w:t> </w:t>
      </w:r>
      <w:r>
        <w:rPr>
          <w:color w:val="333333"/>
        </w:rPr>
        <w:t>TRATAMENTO DA</w:t>
      </w:r>
      <w:r>
        <w:rPr>
          <w:color w:val="333333"/>
          <w:spacing w:val="1"/>
        </w:rPr>
        <w:t> </w:t>
      </w:r>
      <w:r>
        <w:rPr>
          <w:color w:val="333333"/>
        </w:rPr>
        <w:t>TROMBOSE</w:t>
      </w:r>
      <w:r>
        <w:rPr>
          <w:color w:val="333333"/>
          <w:spacing w:val="1"/>
        </w:rPr>
        <w:t> </w:t>
      </w:r>
      <w:r>
        <w:rPr>
          <w:color w:val="333333"/>
        </w:rPr>
        <w:t>VENOSA</w:t>
      </w:r>
      <w:r>
        <w:rPr>
          <w:color w:val="333333"/>
          <w:spacing w:val="1"/>
        </w:rPr>
        <w:t> </w:t>
      </w:r>
      <w:r>
        <w:rPr>
          <w:color w:val="333333"/>
        </w:rPr>
        <w:t>PROFUNDA</w:t>
      </w:r>
      <w:r>
        <w:rPr>
          <w:color w:val="333333"/>
          <w:spacing w:val="1"/>
        </w:rPr>
        <w:t> </w:t>
      </w:r>
      <w:r>
        <w:rPr>
          <w:color w:val="333333"/>
        </w:rPr>
        <w:t>(TEP)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TROMBOEMBOLISMO</w:t>
      </w:r>
      <w:r>
        <w:rPr>
          <w:color w:val="333333"/>
          <w:spacing w:val="-35"/>
        </w:rPr>
        <w:t> </w:t>
      </w:r>
      <w:r>
        <w:rPr>
          <w:color w:val="333333"/>
        </w:rPr>
        <w:t>VENOSO (TEV),</w:t>
      </w:r>
      <w:r>
        <w:rPr>
          <w:color w:val="333333"/>
          <w:spacing w:val="1"/>
        </w:rPr>
        <w:t> </w:t>
      </w:r>
      <w:r>
        <w:rPr>
          <w:color w:val="333333"/>
        </w:rPr>
        <w:t>ANGINA INSTAVEL,</w:t>
      </w:r>
      <w:r>
        <w:rPr>
          <w:color w:val="333333"/>
          <w:spacing w:val="1"/>
        </w:rPr>
        <w:t> </w:t>
      </w:r>
      <w:r>
        <w:rPr>
          <w:color w:val="333333"/>
        </w:rPr>
        <w:t>INFARTO</w:t>
      </w:r>
      <w:r>
        <w:rPr>
          <w:color w:val="333333"/>
          <w:spacing w:val="-1"/>
        </w:rPr>
        <w:t> </w:t>
      </w:r>
      <w:r>
        <w:rPr>
          <w:color w:val="333333"/>
        </w:rPr>
        <w:t>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spacing w:line="142" w:lineRule="exact"/>
        <w:ind w:left="497" w:right="38"/>
        <w:jc w:val="center"/>
      </w:pPr>
      <w:r>
        <w:rPr>
          <w:color w:val="333333"/>
        </w:rPr>
        <w:t>ENOXAPARINA</w:t>
      </w:r>
      <w:r>
        <w:rPr>
          <w:color w:val="333333"/>
          <w:spacing w:val="-36"/>
        </w:rPr>
        <w:t> </w:t>
      </w:r>
      <w:r>
        <w:rPr>
          <w:color w:val="333333"/>
        </w:rPr>
        <w:t>60MG/0,6ML</w:t>
      </w:r>
      <w:r>
        <w:rPr>
          <w:color w:val="333333"/>
          <w:spacing w:val="1"/>
        </w:rPr>
        <w:t> </w:t>
      </w:r>
      <w:r>
        <w:rPr>
          <w:color w:val="333333"/>
        </w:rPr>
        <w:t>(VERSA)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142" w:lineRule="exact"/>
        <w:ind w:left="554" w:right="-17" w:hanging="58"/>
      </w:pPr>
      <w:r>
        <w:rPr>
          <w:color w:val="333333"/>
        </w:rPr>
        <w:t>Cientifica</w:t>
      </w:r>
      <w:r>
        <w:rPr>
          <w:color w:val="333333"/>
          <w:spacing w:val="-35"/>
        </w:rPr>
        <w:t> </w:t>
      </w:r>
      <w:r>
        <w:rPr>
          <w:color w:val="333333"/>
        </w:rPr>
        <w:t>Médica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77" w:lineRule="exact" w:before="123"/>
        <w:ind w:left="111"/>
      </w:pPr>
      <w:r>
        <w:rPr>
          <w:color w:val="333333"/>
        </w:rPr>
        <w:t>VENCIMENTO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7"/>
        <w:ind w:left="57" w:right="966"/>
        <w:jc w:val="center"/>
      </w:pPr>
      <w:r>
        <w:rPr>
          <w:color w:val="333333"/>
        </w:rPr>
        <w:t>;- VIVA,</w:t>
      </w:r>
      <w:r>
        <w:rPr>
          <w:color w:val="333333"/>
          <w:spacing w:val="1"/>
        </w:rPr>
        <w:t> </w:t>
      </w:r>
      <w:r>
        <w:rPr>
          <w:color w:val="333333"/>
        </w:rPr>
        <w:t>ONCOVIT, UNI,</w:t>
      </w:r>
      <w:r>
        <w:rPr>
          <w:color w:val="333333"/>
          <w:spacing w:val="1"/>
        </w:rPr>
        <w:t> </w:t>
      </w:r>
      <w:r>
        <w:rPr>
          <w:color w:val="333333"/>
        </w:rPr>
        <w:t>FARMAVISION,</w:t>
      </w:r>
      <w:r>
        <w:rPr>
          <w:color w:val="333333"/>
          <w:spacing w:val="1"/>
        </w:rPr>
        <w:t> </w:t>
      </w:r>
      <w:r>
        <w:rPr>
          <w:color w:val="333333"/>
        </w:rPr>
        <w:t>STOCK</w:t>
      </w:r>
      <w:r>
        <w:rPr>
          <w:color w:val="333333"/>
          <w:spacing w:val="-7"/>
        </w:rPr>
        <w:t> </w:t>
      </w:r>
      <w:r>
        <w:rPr>
          <w:color w:val="333333"/>
        </w:rPr>
        <w:t>MED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4" w:right="933"/>
        <w:jc w:val="center"/>
      </w:pPr>
      <w:r>
        <w:rPr>
          <w:color w:val="333333"/>
        </w:rPr>
        <w:t>atendem o prazo</w:t>
      </w:r>
      <w:r>
        <w:rPr>
          <w:color w:val="333333"/>
          <w:spacing w:val="1"/>
        </w:rPr>
        <w:t> </w:t>
      </w:r>
      <w:r>
        <w:rPr>
          <w:color w:val="333333"/>
        </w:rPr>
        <w:t>de entrega por se</w:t>
      </w:r>
      <w:r>
        <w:rPr>
          <w:color w:val="333333"/>
          <w:spacing w:val="-35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</w:p>
    <w:p>
      <w:pPr>
        <w:pStyle w:val="BodyText"/>
        <w:tabs>
          <w:tab w:pos="1205" w:val="left" w:leader="none"/>
          <w:tab w:pos="1722" w:val="left" w:leader="none"/>
        </w:tabs>
        <w:spacing w:line="140" w:lineRule="exact"/>
        <w:ind w:left="115"/>
      </w:pPr>
      <w:r>
        <w:rPr>
          <w:color w:val="333333"/>
        </w:rPr>
        <w:t>emergencial. -</w:t>
        <w:tab/>
      </w:r>
      <w:r>
        <w:rPr>
          <w:color w:val="333333"/>
          <w:position w:val="-5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5"/>
        <w:ind w:left="1055" w:right="341" w:hanging="37"/>
      </w:pPr>
      <w:r>
        <w:rPr>
          <w:color w:val="333333"/>
        </w:rPr>
        <w:t>Danielly</w:t>
      </w:r>
      <w:r>
        <w:rPr>
          <w:color w:val="333333"/>
          <w:spacing w:val="-35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953" w:val="left" w:leader="none"/>
        </w:tabs>
        <w:spacing w:line="139" w:lineRule="exact"/>
        <w:ind w:left="497"/>
      </w:pPr>
      <w:r>
        <w:rPr>
          <w:color w:val="333333"/>
          <w:position w:val="-5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</w:p>
    <w:p>
      <w:pPr>
        <w:spacing w:after="0" w:line="139" w:lineRule="exact"/>
        <w:sectPr>
          <w:type w:val="continuous"/>
          <w:pgSz w:w="11900" w:h="16840"/>
          <w:pgMar w:top="180" w:bottom="0" w:left="420" w:right="420"/>
          <w:cols w:num="6" w:equalWidth="0">
            <w:col w:w="1685" w:space="838"/>
            <w:col w:w="1321" w:space="374"/>
            <w:col w:w="981" w:space="40"/>
            <w:col w:w="843" w:space="39"/>
            <w:col w:w="1904" w:space="1239"/>
            <w:col w:w="1796"/>
          </w:cols>
        </w:sectPr>
      </w:pPr>
    </w:p>
    <w:p>
      <w:pPr>
        <w:pStyle w:val="BodyText"/>
        <w:spacing w:line="101" w:lineRule="exact"/>
        <w:ind w:left="379"/>
      </w:pPr>
      <w:r>
        <w:rPr>
          <w:color w:val="333333"/>
        </w:rPr>
        <w:t>1</w:t>
      </w:r>
      <w:r>
        <w:rPr>
          <w:color w:val="333333"/>
          <w:spacing w:val="63"/>
        </w:rPr>
        <w:t> </w:t>
      </w:r>
      <w:r>
        <w:rPr>
          <w:color w:val="333333"/>
        </w:rPr>
        <w:t>MIOCARDIO, COM</w:t>
      </w:r>
    </w:p>
    <w:p>
      <w:pPr>
        <w:pStyle w:val="BodyText"/>
        <w:spacing w:line="235" w:lineRule="auto" w:before="1"/>
        <w:ind w:left="503"/>
        <w:jc w:val="center"/>
      </w:pPr>
      <w:r>
        <w:rPr>
          <w:color w:val="333333"/>
        </w:rPr>
        <w:t>PREVENÇÃO DE</w:t>
      </w:r>
      <w:r>
        <w:rPr>
          <w:color w:val="333333"/>
          <w:spacing w:val="1"/>
        </w:rPr>
        <w:t> </w:t>
      </w:r>
      <w:r>
        <w:rPr>
          <w:color w:val="333333"/>
        </w:rPr>
        <w:t>TROMBOS NA</w:t>
      </w:r>
      <w:r>
        <w:rPr>
          <w:color w:val="333333"/>
          <w:spacing w:val="1"/>
        </w:rPr>
        <w:t> </w:t>
      </w:r>
      <w:r>
        <w:rPr>
          <w:color w:val="333333"/>
        </w:rPr>
        <w:t>CIRCULAÇÃO</w:t>
      </w:r>
      <w:r>
        <w:rPr>
          <w:color w:val="333333"/>
          <w:spacing w:val="1"/>
        </w:rPr>
        <w:t> </w:t>
      </w:r>
      <w:r>
        <w:rPr>
          <w:color w:val="333333"/>
        </w:rPr>
        <w:t>EXTRACORPOREA</w:t>
      </w:r>
      <w:r>
        <w:rPr>
          <w:color w:val="333333"/>
          <w:spacing w:val="1"/>
        </w:rPr>
        <w:t> </w:t>
      </w:r>
      <w:r>
        <w:rPr>
          <w:color w:val="333333"/>
        </w:rPr>
        <w:t>DURANTE</w:t>
      </w:r>
      <w:r>
        <w:rPr>
          <w:color w:val="333333"/>
          <w:spacing w:val="1"/>
        </w:rPr>
        <w:t> </w:t>
      </w:r>
      <w:r>
        <w:rPr>
          <w:color w:val="333333"/>
        </w:rPr>
        <w:t>HEMODIALISE. 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MEDICAÇÃO </w:t>
      </w:r>
      <w:r>
        <w:rPr>
          <w:color w:val="333333"/>
        </w:rPr>
        <w:t>DEVERÁ</w:t>
      </w:r>
      <w:r>
        <w:rPr>
          <w:color w:val="333333"/>
          <w:spacing w:val="-35"/>
        </w:rPr>
        <w:t> </w:t>
      </w:r>
      <w:r>
        <w:rPr>
          <w:color w:val="333333"/>
        </w:rPr>
        <w:t>CONTER TODAS AS</w:t>
      </w:r>
      <w:r>
        <w:rPr>
          <w:color w:val="333333"/>
          <w:spacing w:val="1"/>
        </w:rPr>
        <w:t> </w:t>
      </w:r>
      <w:r>
        <w:rPr>
          <w:color w:val="333333"/>
        </w:rPr>
        <w:t>AÇÕES</w:t>
      </w:r>
      <w:r>
        <w:rPr>
          <w:color w:val="333333"/>
          <w:spacing w:val="1"/>
        </w:rPr>
        <w:t> </w:t>
      </w:r>
      <w:r>
        <w:rPr>
          <w:color w:val="333333"/>
        </w:rPr>
        <w:t>FARMACOLÓGICAS</w:t>
      </w:r>
      <w:r>
        <w:rPr>
          <w:color w:val="333333"/>
          <w:spacing w:val="1"/>
        </w:rPr>
        <w:t> </w:t>
      </w:r>
      <w:r>
        <w:rPr>
          <w:color w:val="333333"/>
        </w:rPr>
        <w:t>CITADAS - SERINGA</w:t>
      </w:r>
      <w:r>
        <w:rPr>
          <w:color w:val="333333"/>
          <w:spacing w:val="1"/>
        </w:rPr>
        <w:t> </w:t>
      </w:r>
      <w:r>
        <w:rPr>
          <w:color w:val="333333"/>
        </w:rPr>
        <w:t>PRE-PREENCHIDA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SERINGA</w:t>
      </w:r>
    </w:p>
    <w:p>
      <w:pPr>
        <w:pStyle w:val="BodyText"/>
        <w:tabs>
          <w:tab w:pos="866" w:val="left" w:leader="none"/>
        </w:tabs>
        <w:spacing w:line="102" w:lineRule="exact"/>
        <w:ind w:left="62"/>
      </w:pPr>
      <w:r>
        <w:rPr/>
        <w:br w:type="column"/>
      </w:r>
      <w:r>
        <w:rPr>
          <w:color w:val="333333"/>
        </w:rPr>
        <w:t>39001</w:t>
        <w:tab/>
        <w:t>-</w:t>
      </w:r>
    </w:p>
    <w:p>
      <w:pPr>
        <w:pStyle w:val="BodyText"/>
        <w:spacing w:line="235" w:lineRule="auto" w:before="24"/>
        <w:ind w:left="379"/>
        <w:jc w:val="center"/>
      </w:pPr>
      <w:r>
        <w:rPr/>
        <w:br w:type="column"/>
      </w:r>
      <w:r>
        <w:rPr>
          <w:color w:val="333333"/>
        </w:rPr>
        <w:t>NR.32</w:t>
      </w:r>
      <w:r>
        <w:rPr>
          <w:color w:val="333333"/>
          <w:spacing w:val="1"/>
        </w:rPr>
        <w:t> </w:t>
      </w:r>
      <w:r>
        <w:rPr>
          <w:color w:val="333333"/>
        </w:rPr>
        <w:t>SERINGA,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EUROFARMA</w:t>
      </w:r>
    </w:p>
    <w:p>
      <w:pPr>
        <w:spacing w:line="102" w:lineRule="exact" w:before="0"/>
        <w:ind w:left="29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UND</w:t>
      </w:r>
    </w:p>
    <w:p>
      <w:pPr>
        <w:pStyle w:val="BodyText"/>
        <w:spacing w:line="235" w:lineRule="auto" w:before="24"/>
        <w:ind w:left="471" w:right="-16" w:hanging="152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spacing w:before="22"/>
        <w:ind w:left="208"/>
      </w:pPr>
      <w:r>
        <w:rPr/>
        <w:br w:type="column"/>
      </w:r>
      <w:r>
        <w:rPr>
          <w:color w:val="333333"/>
        </w:rPr>
        <w:t>01/10/23</w:t>
      </w:r>
    </w:p>
    <w:p>
      <w:pPr>
        <w:pStyle w:val="BodyText"/>
        <w:spacing w:line="101" w:lineRule="exact"/>
        <w:ind w:left="273" w:right="140"/>
        <w:jc w:val="center"/>
      </w:pPr>
      <w:r>
        <w:rPr/>
        <w:br w:type="column"/>
      </w:r>
      <w:r>
        <w:rPr>
          <w:color w:val="333333"/>
        </w:rPr>
        <w:t>ONCOTECH,</w:t>
      </w:r>
    </w:p>
    <w:p>
      <w:pPr>
        <w:pStyle w:val="BodyText"/>
        <w:spacing w:line="235" w:lineRule="auto" w:before="1"/>
        <w:ind w:left="174" w:right="38" w:hanging="1"/>
        <w:jc w:val="center"/>
      </w:pPr>
      <w:r>
        <w:rPr>
          <w:color w:val="333333"/>
        </w:rPr>
        <w:t>COMERCIAL RIO</w:t>
      </w:r>
      <w:r>
        <w:rPr>
          <w:color w:val="333333"/>
          <w:spacing w:val="-35"/>
        </w:rPr>
        <w:t> </w:t>
      </w:r>
      <w:r>
        <w:rPr>
          <w:color w:val="333333"/>
        </w:rPr>
        <w:t>CLARENSE,</w:t>
      </w:r>
      <w:r>
        <w:rPr>
          <w:color w:val="333333"/>
          <w:spacing w:val="1"/>
        </w:rPr>
        <w:t> </w:t>
      </w:r>
      <w:r>
        <w:rPr>
          <w:color w:val="333333"/>
        </w:rPr>
        <w:t>ONCOTECH,</w:t>
      </w:r>
      <w:r>
        <w:rPr>
          <w:color w:val="333333"/>
          <w:spacing w:val="1"/>
        </w:rPr>
        <w:t> </w:t>
      </w:r>
      <w:r>
        <w:rPr>
          <w:color w:val="333333"/>
        </w:rPr>
        <w:t>GOM.MED,</w:t>
      </w:r>
      <w:r>
        <w:rPr>
          <w:color w:val="333333"/>
          <w:spacing w:val="1"/>
        </w:rPr>
        <w:t> </w:t>
      </w:r>
      <w:r>
        <w:rPr>
          <w:color w:val="333333"/>
        </w:rPr>
        <w:t>BELIVE,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PRESTAMED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5" w:lineRule="auto" w:before="1"/>
        <w:ind w:left="133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22"/>
        <w:ind w:left="40"/>
      </w:pPr>
      <w:r>
        <w:rPr/>
        <w:br w:type="column"/>
      </w:r>
      <w:r>
        <w:rPr>
          <w:color w:val="333333"/>
        </w:rPr>
        <w:t>33,0000</w:t>
      </w:r>
    </w:p>
    <w:p>
      <w:pPr>
        <w:pStyle w:val="BodyText"/>
        <w:tabs>
          <w:tab w:pos="1159" w:val="left" w:leader="none"/>
        </w:tabs>
        <w:spacing w:line="167" w:lineRule="exact"/>
        <w:ind w:left="78"/>
      </w:pPr>
      <w:r>
        <w:rPr/>
        <w:br w:type="column"/>
      </w:r>
      <w:r>
        <w:rPr>
          <w:color w:val="333333"/>
        </w:rPr>
        <w:t>0,0000</w:t>
        <w:tab/>
      </w:r>
      <w:r>
        <w:rPr>
          <w:color w:val="333333"/>
          <w:position w:val="6"/>
        </w:rPr>
        <w:t>150</w:t>
      </w:r>
      <w:r>
        <w:rPr>
          <w:color w:val="333333"/>
          <w:spacing w:val="-5"/>
          <w:position w:val="6"/>
        </w:rPr>
        <w:t> </w:t>
      </w:r>
      <w:r>
        <w:rPr>
          <w:color w:val="333333"/>
          <w:position w:val="6"/>
        </w:rPr>
        <w:t>Seringa</w:t>
      </w:r>
      <w:r>
        <w:rPr>
          <w:color w:val="333333"/>
          <w:spacing w:val="38"/>
          <w:position w:val="6"/>
        </w:rPr>
        <w:t> </w:t>
      </w:r>
      <w:r>
        <w:rPr>
          <w:color w:val="333333"/>
        </w:rPr>
        <w:t>4.950,0000</w:t>
      </w:r>
    </w:p>
    <w:p>
      <w:pPr>
        <w:pStyle w:val="BodyText"/>
        <w:spacing w:line="102" w:lineRule="exact"/>
        <w:ind w:right="244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right="244"/>
        <w:jc w:val="center"/>
      </w:pPr>
      <w:r>
        <w:rPr>
          <w:color w:val="333333"/>
        </w:rPr>
        <w:t>25/05/2023</w:t>
      </w:r>
    </w:p>
    <w:p>
      <w:pPr>
        <w:pStyle w:val="BodyText"/>
        <w:spacing w:line="143" w:lineRule="exact"/>
        <w:ind w:right="244"/>
        <w:jc w:val="center"/>
      </w:pPr>
      <w:r>
        <w:rPr>
          <w:color w:val="333333"/>
        </w:rPr>
        <w:t>15:09</w:t>
      </w:r>
    </w:p>
    <w:p>
      <w:pPr>
        <w:spacing w:after="0" w:line="143" w:lineRule="exact"/>
        <w:jc w:val="center"/>
        <w:sectPr>
          <w:type w:val="continuous"/>
          <w:pgSz w:w="11900" w:h="16840"/>
          <w:pgMar w:top="180" w:bottom="0" w:left="420" w:right="420"/>
          <w:cols w:num="10" w:equalWidth="0">
            <w:col w:w="1639" w:space="40"/>
            <w:col w:w="951" w:space="64"/>
            <w:col w:w="1056" w:space="40"/>
            <w:col w:w="541" w:space="40"/>
            <w:col w:w="854" w:space="39"/>
            <w:col w:w="696" w:space="39"/>
            <w:col w:w="1103" w:space="40"/>
            <w:col w:w="472" w:space="39"/>
            <w:col w:w="2478" w:space="39"/>
            <w:col w:w="890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5" w:lineRule="exact"/>
        <w:ind w:left="379"/>
        <w:rPr>
          <w:sz w:val="2"/>
        </w:rPr>
      </w:pPr>
      <w:r>
        <w:rPr>
          <w:position w:val="0"/>
          <w:sz w:val="2"/>
        </w:rPr>
        <w:pict>
          <v:group style="width:521.25pt;height:1.3pt;mso-position-horizontal-relative:char;mso-position-vertical-relative:line" coordorigin="0,0" coordsize="10425,26">
            <v:rect style="position:absolute;left:0;top:0;width:10425;height:13" filled="true" fillcolor="#999999" stroked="false">
              <v:fill type="solid"/>
            </v:rect>
            <v:shape style="position:absolute;left:-1;top:0;width:10425;height:26" coordorigin="0,0" coordsize="10425,26" path="m10424,0l10411,13,0,13,0,26,10411,26,10424,26,10424,13,1042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420" w:right="420"/>
        </w:sectPr>
      </w:pPr>
    </w:p>
    <w:p>
      <w:pPr>
        <w:pStyle w:val="Heading2"/>
        <w:spacing w:line="235" w:lineRule="auto" w:before="46"/>
        <w:ind w:left="8229" w:right="-17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35" w:val="left" w:leader="none"/>
        </w:tabs>
        <w:spacing w:line="171" w:lineRule="exact" w:before="48"/>
        <w:ind w:left="254"/>
      </w:pPr>
      <w:r>
        <w:rPr/>
        <w:br w:type="column"/>
      </w:r>
      <w:r>
        <w:rPr>
          <w:color w:val="333333"/>
        </w:rPr>
        <w:t>150.0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788" w:right="908"/>
        <w:jc w:val="center"/>
      </w:pPr>
      <w:r>
        <w:rPr>
          <w:color w:val="333333"/>
        </w:rPr>
        <w:t>4.950,0000</w:t>
      </w:r>
    </w:p>
    <w:p>
      <w:pPr>
        <w:spacing w:after="0" w:line="111" w:lineRule="exact"/>
        <w:jc w:val="center"/>
        <w:sectPr>
          <w:type w:val="continuous"/>
          <w:pgSz w:w="11900" w:h="16840"/>
          <w:pgMar w:top="180" w:bottom="0" w:left="420" w:right="420"/>
          <w:cols w:num="2" w:equalWidth="0">
            <w:col w:w="8686" w:space="40"/>
            <w:col w:w="233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379"/>
        <w:rPr>
          <w:sz w:val="2"/>
        </w:rPr>
      </w:pPr>
      <w:r>
        <w:rPr>
          <w:position w:val="0"/>
          <w:sz w:val="2"/>
        </w:rPr>
        <w:pict>
          <v:group style="width:521.25pt;height:1.3pt;mso-position-horizontal-relative:char;mso-position-vertical-relative:line" coordorigin="0,0" coordsize="10425,26">
            <v:rect style="position:absolute;left:0;top:0;width:10425;height:13" filled="true" fillcolor="#999999" stroked="false">
              <v:fill type="solid"/>
            </v:rect>
            <v:shape style="position:absolute;left:-1;top:0;width:10425;height:26" coordorigin="0,0" coordsize="10425,26" path="m10424,0l10411,13,0,13,0,26,10411,26,10424,26,10424,13,1042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0"/>
        <w:ind w:left="3678"/>
      </w:pPr>
      <w:r>
        <w:rPr/>
        <w:pict>
          <v:group style="position:absolute;margin-left:39.979588pt;margin-top:18.107378pt;width:521.25pt;height:1.3pt;mso-position-horizontal-relative:page;mso-position-vertical-relative:paragraph;z-index:-15726592;mso-wrap-distance-left:0;mso-wrap-distance-right:0" coordorigin="800,362" coordsize="10425,26">
            <v:rect style="position:absolute;left:799;top:362;width:10425;height:13" filled="true" fillcolor="#999999" stroked="false">
              <v:fill type="solid"/>
            </v:rect>
            <v:shape style="position:absolute;left:799;top:362;width:10425;height:26" coordorigin="800,362" coordsize="10425,26" path="m11224,362l11211,375,800,375,800,388,11211,388,11224,388,11224,375,11224,362xe" filled="true" fillcolor="#ededed" stroked="false">
              <v:path arrowok="t"/>
              <v:fill type="solid"/>
            </v:shape>
            <v:shape style="position:absolute;left:799;top:362;width:13;height:26" coordorigin="800,362" coordsize="13,26" path="m800,388l800,362,813,362,813,375,800,3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1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2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180" w:bottom="0" w:left="42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4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01065" cy="1228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1"/>
          <w:position w:val="-3"/>
        </w:rPr>
        <w:t> </w:t>
      </w:r>
      <w:r>
        <w:rPr>
          <w:rFonts w:ascii="Tahoma"/>
          <w:spacing w:val="31"/>
          <w:position w:val="-3"/>
        </w:rPr>
        <w:drawing>
          <wp:inline distT="0" distB="0" distL="0" distR="0">
            <wp:extent cx="901065" cy="12287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1"/>
          <w:position w:val="-3"/>
        </w:rPr>
      </w:r>
    </w:p>
    <w:p>
      <w:pPr>
        <w:pStyle w:val="BodyText"/>
        <w:spacing w:before="87"/>
        <w:ind w:left="2683"/>
      </w:pPr>
      <w:r>
        <w:rPr/>
        <w:pict>
          <v:group style="position:absolute;margin-left:39.979588pt;margin-top:-18.710688pt;width:521.25pt;height:1.3pt;mso-position-horizontal-relative:page;mso-position-vertical-relative:paragraph;z-index:15731200" coordorigin="800,-374" coordsize="10425,26">
            <v:rect style="position:absolute;left:799;top:-375;width:10425;height:13" filled="true" fillcolor="#999999" stroked="false">
              <v:fill type="solid"/>
            </v:rect>
            <v:shape style="position:absolute;left:799;top:-375;width:10425;height:26" coordorigin="800,-374" coordsize="10425,26" path="m11224,-374l11211,-361,800,-361,800,-348,11211,-348,11224,-348,11224,-361,11224,-374xe" filled="true" fillcolor="#ededed" stroked="false">
              <v:path arrowok="t"/>
              <v:fill type="solid"/>
            </v:shape>
            <v:shape style="position:absolute;left:799;top:-375;width:13;height:26" coordorigin="800,-374" coordsize="13,26" path="m800,-348l800,-374,813,-374,813,-361,800,-34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1"/>
        </w:rPr>
        <w:t> </w:t>
      </w:r>
      <w:r>
        <w:rPr>
          <w:color w:val="333333"/>
        </w:rPr>
        <w:t>geração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relatório</w:t>
      </w:r>
      <w:r>
        <w:rPr>
          <w:color w:val="333333"/>
          <w:spacing w:val="-1"/>
        </w:rPr>
        <w:t> </w:t>
      </w:r>
      <w:r>
        <w:rPr>
          <w:color w:val="333333"/>
        </w:rPr>
        <w:t>completo</w:t>
      </w:r>
      <w:r>
        <w:rPr>
          <w:color w:val="333333"/>
          <w:spacing w:val="-1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página</w:t>
      </w:r>
    </w:p>
    <w:p>
      <w:pPr>
        <w:pStyle w:val="Heading2"/>
        <w:spacing w:line="235" w:lineRule="auto" w:before="86"/>
        <w:ind w:left="1840" w:firstLine="29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080" w:val="left" w:leader="none"/>
        </w:tabs>
        <w:spacing w:line="171" w:lineRule="exact" w:before="88"/>
        <w:ind w:left="299"/>
      </w:pPr>
      <w:r>
        <w:rPr/>
        <w:br w:type="column"/>
      </w:r>
      <w:r>
        <w:rPr>
          <w:color w:val="333333"/>
        </w:rPr>
        <w:t>150.0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34" w:right="909"/>
        <w:jc w:val="center"/>
      </w:pPr>
      <w:r>
        <w:rPr>
          <w:color w:val="333333"/>
        </w:rPr>
        <w:t>4.950,0000</w:t>
      </w:r>
    </w:p>
    <w:p>
      <w:pPr>
        <w:spacing w:after="0" w:line="111" w:lineRule="exact"/>
        <w:jc w:val="center"/>
        <w:sectPr>
          <w:type w:val="continuous"/>
          <w:pgSz w:w="11900" w:h="16840"/>
          <w:pgMar w:top="180" w:bottom="0" w:left="420" w:right="420"/>
          <w:cols w:num="3" w:equalWidth="0">
            <w:col w:w="6394" w:space="40"/>
            <w:col w:w="2207" w:space="39"/>
            <w:col w:w="23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18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3" w:lineRule="exact"/>
      <w:ind w:left="3079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2023-05-31T19:18:13Z</dcterms:created>
  <dcterms:modified xsi:type="dcterms:W3CDTF">2023-05-31T19:18:13Z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