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4/10/2023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108" w:y="39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3108" w:y="398"/>
        <w:widowControl w:val="off"/>
        <w:autoSpaceDE w:val="off"/>
        <w:autoSpaceDN w:val="off"/>
        <w:spacing w:before="37" w:after="0" w:line="179" w:lineRule="exact"/>
        <w:ind w:left="809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023410EM50576HEMU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9" w:x="3828" w:y="61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08" w:y="83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08" w:y="83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08" w:y="83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3108" w:y="1478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12" w:x="3108" w:y="1694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Art.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10º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exigirá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publicidade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prévia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disposta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artigo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08" w:y="191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II.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Nas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contratações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realizadas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caráter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urgência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emergência,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caracterizadas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08" w:y="191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ocorrência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fatos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inesperados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imprevisíveis,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cujo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não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atendimento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imediato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seja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mais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gravoso,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importando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08" w:y="1910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prejuízos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comprometendo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segurança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pessoas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equipamentos,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reconhecidos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pela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administração.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314" w:x="774" w:y="2430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Bionexo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Brasil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971" w:x="774" w:y="265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Relatório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emitido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04/10/2023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14:59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390" w:x="774" w:y="3097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4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280" w:x="774" w:y="3319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IGH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HEMU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Mulher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280" w:x="774" w:y="3319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RUA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SN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SETOR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COIMBRA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GO</w:t>
      </w:r>
      <w:r>
        <w:rPr>
          <w:rFonts w:ascii="Verdana"/>
          <w:color w:val="000000"/>
          <w:spacing w:val="128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938" w:x="774" w:y="398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-3"/>
          <w:sz w:val="19"/>
        </w:rPr>
        <w:t>Relação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de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/>
          <w:b w:val="on"/>
          <w:color w:val="000000"/>
          <w:spacing w:val="-3"/>
          <w:sz w:val="19"/>
        </w:rPr>
        <w:t>Itens</w:t>
      </w:r>
      <w:r>
        <w:rPr>
          <w:rFonts w:ascii="Verdana"/>
          <w:b w:val="on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-3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7938" w:x="774" w:y="39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4"/>
          <w:sz w:val="19"/>
        </w:rPr>
        <w:t>Pedido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315926296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938" w:x="774" w:y="39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6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4"/>
          <w:sz w:val="19"/>
        </w:rPr>
        <w:t>Nº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50576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MATERIAL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LIMPEZA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 w:hAnsi="Verdana" w:cs="Verdana"/>
          <w:color w:val="000000"/>
          <w:spacing w:val="-4"/>
          <w:sz w:val="19"/>
        </w:rPr>
        <w:t>DESCARTÁVEIS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HEMU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OUT/2023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7938" w:x="774" w:y="39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34" w:x="774" w:y="5096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Observações: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*PAGAMENTO: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Somente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prazo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por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meio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depósito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conta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PJ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fornecedor.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*FRETE: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Só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34" w:x="774" w:y="50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serão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aceitas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propostas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com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frete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CIF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para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entrega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no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endereço: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3"/>
          <w:sz w:val="19"/>
        </w:rPr>
        <w:t>AV.</w:t>
      </w:r>
      <w:r>
        <w:rPr>
          <w:rFonts w:ascii="Verdana"/>
          <w:color w:val="000000"/>
          <w:spacing w:val="9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DIAMANTE,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ESQUINA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C/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RUA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34" w:x="774" w:y="5096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MUCURI,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JARDIM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CONDE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DOS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ARCOS,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AP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DE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GOIÂNIA/GO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CEP: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74969210,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dia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horário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8" w:x="774" w:y="576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*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208" w:x="892" w:y="5762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4"/>
          <w:sz w:val="19"/>
        </w:rPr>
        <w:t>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Certidões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Municipal,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Goiás,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Federal,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FGTS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5"/>
          <w:sz w:val="19"/>
        </w:rPr>
        <w:t>Trabalhista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devem</w:t>
      </w:r>
      <w:r>
        <w:rPr>
          <w:rFonts w:ascii="Verdana"/>
          <w:color w:val="000000"/>
          <w:spacing w:val="-3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estar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53" w:x="774" w:y="5985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desde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emissão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proposta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até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6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processo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53" w:x="774" w:y="59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obedecerá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ao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Regulamento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4"/>
          <w:sz w:val="19"/>
        </w:rPr>
        <w:t>Compras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prevalecendo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este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 w:hAnsi="Verdana" w:cs="Verdana"/>
          <w:color w:val="000000"/>
          <w:spacing w:val="-2"/>
          <w:sz w:val="19"/>
        </w:rPr>
        <w:t>relação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5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estes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termos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</w:t>
      </w:r>
      <w:r>
        <w:rPr>
          <w:rFonts w:ascii="Verdana"/>
          <w:color w:val="000000"/>
          <w:spacing w:val="-4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caso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153" w:x="774" w:y="5985"/>
        <w:widowControl w:val="off"/>
        <w:autoSpaceDE w:val="off"/>
        <w:autoSpaceDN w:val="off"/>
        <w:spacing w:before="0" w:after="0" w:line="222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31" w:x="774" w:y="6873"/>
        <w:widowControl w:val="off"/>
        <w:autoSpaceDE w:val="off"/>
        <w:autoSpaceDN w:val="off"/>
        <w:spacing w:before="0" w:after="0" w:line="225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2"/>
          <w:sz w:val="19"/>
        </w:rPr>
        <w:t>Tipo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Emergencial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831" w:x="774" w:y="6873"/>
        <w:widowControl w:val="off"/>
        <w:autoSpaceDE w:val="off"/>
        <w:autoSpaceDN w:val="off"/>
        <w:spacing w:before="11" w:after="0" w:line="225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5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Todos</w:t>
      </w:r>
      <w:r>
        <w:rPr>
          <w:rFonts w:ascii="Arial"/>
          <w:color w:val="000000"/>
          <w:spacing w:val="4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os</w:t>
      </w:r>
      <w:r>
        <w:rPr>
          <w:rFonts w:ascii="Arial"/>
          <w:color w:val="000000"/>
          <w:spacing w:val="-1"/>
          <w:sz w:val="19"/>
        </w:rPr>
        <w:t xml:space="preserve"> </w:t>
      </w:r>
      <w:r>
        <w:rPr>
          <w:rFonts w:ascii="Arial"/>
          <w:color w:val="000000"/>
          <w:spacing w:val="-3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831" w:x="774" w:y="6873"/>
        <w:widowControl w:val="off"/>
        <w:autoSpaceDE w:val="off"/>
        <w:autoSpaceDN w:val="off"/>
        <w:spacing w:before="39" w:after="0" w:line="225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3"/>
          <w:sz w:val="19"/>
        </w:rPr>
        <w:t>Data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de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 w:hAnsi="Verdana" w:cs="Verdana"/>
          <w:color w:val="000000"/>
          <w:spacing w:val="-3"/>
          <w:sz w:val="19"/>
        </w:rPr>
        <w:t>Confirmação</w:t>
      </w:r>
      <w:r>
        <w:rPr>
          <w:rFonts w:ascii="Verdana"/>
          <w:color w:val="000000"/>
          <w:spacing w:val="-2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65"/>
          <w:sz w:val="19"/>
        </w:rPr>
        <w:t xml:space="preserve"> </w:t>
      </w:r>
      <w:r>
        <w:rPr>
          <w:rFonts w:ascii="Arial"/>
          <w:color w:val="000000"/>
          <w:spacing w:val="-8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35" w:x="3499" w:y="78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5" w:x="3499" w:y="7874"/>
        <w:widowControl w:val="off"/>
        <w:autoSpaceDE w:val="off"/>
        <w:autoSpaceDN w:val="off"/>
        <w:spacing w:before="0" w:after="0" w:line="153" w:lineRule="exact"/>
        <w:ind w:left="1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5998" w:y="78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Validade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53" w:x="5998" w:y="7874"/>
        <w:widowControl w:val="off"/>
        <w:autoSpaceDE w:val="off"/>
        <w:autoSpaceDN w:val="off"/>
        <w:spacing w:before="0" w:after="0" w:line="153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3" w:x="7280" w:y="787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Condições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3" w:x="7280" w:y="7874"/>
        <w:widowControl w:val="off"/>
        <w:autoSpaceDE w:val="off"/>
        <w:autoSpaceDN w:val="off"/>
        <w:spacing w:before="0" w:after="0" w:line="153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29" w:x="1775" w:y="79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05" w:x="4586" w:y="79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Prazo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51" w:x="8470" w:y="794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Frete</w:t>
      </w:r>
      <w:r>
        <w:rPr>
          <w:rFonts w:ascii="Tahoma"/>
          <w:b w:val="on"/>
          <w:color w:val="333333"/>
          <w:spacing w:val="5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60" w:x="1032" w:y="826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Verter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Intermediações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Comerciais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460" w:x="1032" w:y="8263"/>
        <w:widowControl w:val="off"/>
        <w:autoSpaceDE w:val="off"/>
        <w:autoSpaceDN w:val="off"/>
        <w:spacing w:before="0" w:after="0" w:line="153" w:lineRule="exact"/>
        <w:ind w:left="945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Eireli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220" w:x="1152" w:y="8568"/>
        <w:widowControl w:val="off"/>
        <w:autoSpaceDE w:val="off"/>
        <w:autoSpaceDN w:val="off"/>
        <w:spacing w:before="0" w:after="0" w:line="156" w:lineRule="exact"/>
        <w:ind w:left="5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GOIÂNIA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220" w:x="1152" w:y="856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Marcos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Eduardo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Silva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Rocha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(62)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4818" w:y="8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4929" w:y="8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dias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7218" w:y="863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ddl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Depósito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7" w:x="7218" w:y="8637"/>
        <w:widowControl w:val="off"/>
        <w:autoSpaceDE w:val="off"/>
        <w:autoSpaceDN w:val="off"/>
        <w:spacing w:before="0" w:after="0" w:line="153" w:lineRule="exact"/>
        <w:ind w:left="2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Bancário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50" w:y="87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3556" w:y="87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700,0000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6044" w:y="87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06/10/2023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9" w:x="8543" w:y="87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9211" w:y="872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0" w:x="4794" w:y="879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800" w:y="88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08" w:x="1871" w:y="887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9908-0750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43" w:x="1190" w:y="902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verterintermediacoes@gmail.com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332" w:x="1573" w:y="9178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f_mais_info(985435)"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8" w:x="2155" w:y="97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8" w:x="2155" w:y="9706"/>
        <w:widowControl w:val="off"/>
        <w:autoSpaceDE w:val="off"/>
        <w:autoSpaceDN w:val="off"/>
        <w:spacing w:before="0" w:after="0" w:line="153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7" w:x="7260" w:y="9706"/>
        <w:widowControl w:val="off"/>
        <w:autoSpaceDE w:val="off"/>
        <w:autoSpaceDN w:val="off"/>
        <w:spacing w:before="0" w:after="0" w:line="156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7" w:x="7260" w:y="97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Unitário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61" w:x="7901" w:y="97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5" w:x="9997" w:y="97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5" w:x="9997" w:y="970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6" w:x="1008" w:y="9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Produto</w:t>
      </w:r>
      <w:r>
        <w:rPr>
          <w:rFonts w:ascii="Tahoma"/>
          <w:b w:val="on"/>
          <w:color w:val="333333"/>
          <w:spacing w:val="7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359" w:x="3081" w:y="9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Fabricante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Embalagem</w:t>
      </w:r>
      <w:r>
        <w:rPr>
          <w:rFonts w:ascii="Tahoma"/>
          <w:b w:val="on"/>
          <w:color w:val="333333"/>
          <w:spacing w:val="96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Fornecedor</w:t>
      </w:r>
      <w:r>
        <w:rPr>
          <w:rFonts w:ascii="Tahoma"/>
          <w:b w:val="on"/>
          <w:color w:val="333333"/>
          <w:spacing w:val="98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3"/>
        </w:rPr>
        <w:t>Comentário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05" w:x="8384" w:y="9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3" w:x="10633" w:y="97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0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3" w:x="1008" w:y="1027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1008" w:y="10276"/>
        <w:widowControl w:val="off"/>
        <w:autoSpaceDE w:val="off"/>
        <w:autoSpaceDN w:val="off"/>
        <w:spacing w:before="0" w:after="0" w:line="153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LIXO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1008" w:y="1027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LARANJA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3167" w:y="1049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SACO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P/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3167" w:y="10498"/>
        <w:widowControl w:val="off"/>
        <w:autoSpaceDE w:val="off"/>
        <w:autoSpaceDN w:val="off"/>
        <w:spacing w:before="0" w:after="0" w:line="153" w:lineRule="exact"/>
        <w:ind w:left="12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LIXO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3167" w:y="104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LARANJA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10584" w:y="10651"/>
        <w:widowControl w:val="off"/>
        <w:autoSpaceDE w:val="off"/>
        <w:autoSpaceDN w:val="off"/>
        <w:spacing w:before="0" w:after="0" w:line="156" w:lineRule="exact"/>
        <w:ind w:left="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10584" w:y="10651"/>
        <w:widowControl w:val="off"/>
        <w:autoSpaceDE w:val="off"/>
        <w:autoSpaceDN w:val="off"/>
        <w:spacing w:before="0" w:after="0" w:line="153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10584" w:y="1065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90" w:x="10584" w:y="10651"/>
        <w:widowControl w:val="off"/>
        <w:autoSpaceDE w:val="off"/>
        <w:autoSpaceDN w:val="off"/>
        <w:spacing w:before="0" w:after="0" w:line="153" w:lineRule="exact"/>
        <w:ind w:left="1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035" w:y="1073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1000" w:y="10734"/>
        <w:widowControl w:val="off"/>
        <w:autoSpaceDE w:val="off"/>
        <w:autoSpaceDN w:val="off"/>
        <w:spacing w:before="0" w:after="0" w:line="156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00LTS.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1000" w:y="10734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PCT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0" w:x="1000" w:y="10734"/>
        <w:widowControl w:val="off"/>
        <w:autoSpaceDE w:val="off"/>
        <w:autoSpaceDN w:val="off"/>
        <w:spacing w:before="0" w:after="0" w:line="153" w:lineRule="exact"/>
        <w:ind w:left="2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4652" w:y="10887"/>
        <w:widowControl w:val="off"/>
        <w:autoSpaceDE w:val="off"/>
        <w:autoSpaceDN w:val="off"/>
        <w:spacing w:before="0" w:after="0" w:line="156" w:lineRule="exact"/>
        <w:ind w:left="2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Verter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4652" w:y="1088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0"/>
          <w:sz w:val="13"/>
        </w:rPr>
        <w:t>Intermediações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4652" w:y="10887"/>
        <w:widowControl w:val="off"/>
        <w:autoSpaceDE w:val="off"/>
        <w:autoSpaceDN w:val="off"/>
        <w:spacing w:before="0" w:after="0" w:line="153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Comerciais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76" w:x="4652" w:y="10887"/>
        <w:widowControl w:val="off"/>
        <w:autoSpaceDE w:val="off"/>
        <w:autoSpaceDN w:val="off"/>
        <w:spacing w:before="0" w:after="0" w:line="153" w:lineRule="exact"/>
        <w:ind w:left="3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194" w:y="10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117" w:y="10956"/>
        <w:widowControl w:val="off"/>
        <w:autoSpaceDE w:val="off"/>
        <w:autoSpaceDN w:val="off"/>
        <w:spacing w:before="0" w:after="0" w:line="156" w:lineRule="exact"/>
        <w:ind w:left="14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00LTS.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117" w:y="10956"/>
        <w:widowControl w:val="off"/>
        <w:autoSpaceDE w:val="off"/>
        <w:autoSpaceDN w:val="off"/>
        <w:spacing w:before="0" w:after="0" w:line="153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PCT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117" w:y="10956"/>
        <w:widowControl w:val="off"/>
        <w:autoSpaceDE w:val="off"/>
        <w:autoSpaceDN w:val="off"/>
        <w:spacing w:before="0" w:after="0" w:line="153" w:lineRule="exact"/>
        <w:ind w:left="2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3117" w:y="1095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1161" w:y="110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7446" w:y="110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8009" w:y="110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6" w:x="10091" w:y="1103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822" w:y="111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9" w:x="1687" w:y="111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40007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563" w:y="111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2" w:x="3977" w:y="111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PACOTE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9" w:x="5872" w:y="111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6783" w:y="111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4" w:x="9044" w:y="1110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100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958" w:y="111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958" w:y="11192"/>
        <w:widowControl w:val="off"/>
        <w:autoSpaceDE w:val="off"/>
        <w:autoSpaceDN w:val="off"/>
        <w:spacing w:before="0" w:after="0" w:line="153" w:lineRule="exact"/>
        <w:ind w:left="1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958" w:y="11192"/>
        <w:widowControl w:val="off"/>
        <w:autoSpaceDE w:val="off"/>
        <w:autoSpaceDN w:val="off"/>
        <w:spacing w:before="0" w:after="0" w:line="153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MICRAS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958" w:y="11192"/>
        <w:widowControl w:val="off"/>
        <w:autoSpaceDE w:val="off"/>
        <w:autoSpaceDN w:val="off"/>
        <w:spacing w:before="0" w:after="0" w:line="153" w:lineRule="exact"/>
        <w:ind w:left="3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3" w:x="958" w:y="11192"/>
        <w:widowControl w:val="off"/>
        <w:autoSpaceDE w:val="off"/>
        <w:autoSpaceDN w:val="off"/>
        <w:spacing w:before="0" w:after="0" w:line="153" w:lineRule="exact"/>
        <w:ind w:left="2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5" w:x="7290" w:y="111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57,0000</w:t>
      </w:r>
      <w:r>
        <w:rPr>
          <w:rFonts w:ascii="Tahoma"/>
          <w:color w:val="333333"/>
          <w:spacing w:val="9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845" w:y="1119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5.700,0000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3320" w:y="1126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10549" w:y="1141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04/10/2023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0" w:x="10549" w:y="11414"/>
        <w:widowControl w:val="off"/>
        <w:autoSpaceDE w:val="off"/>
        <w:autoSpaceDN w:val="off"/>
        <w:spacing w:before="0" w:after="0" w:line="153" w:lineRule="exact"/>
        <w:ind w:left="16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14:55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089" w:y="115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3089" w:y="115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3177" w:y="11567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BRASLIXO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1" w:x="3177" w:y="1156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BRASLIXO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1" w:x="994" w:y="1195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5" w:x="8429" w:y="12372"/>
        <w:widowControl w:val="off"/>
        <w:autoSpaceDE w:val="off"/>
        <w:autoSpaceDN w:val="off"/>
        <w:spacing w:before="0" w:after="0" w:line="156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5" w:x="8429" w:y="1237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1" w:y="1237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42" w:y="124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6" w:x="9242" w:y="12442"/>
        <w:widowControl w:val="off"/>
        <w:autoSpaceDE w:val="off"/>
        <w:autoSpaceDN w:val="off"/>
        <w:spacing w:before="829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9313" w:y="12442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6" w:x="9313" w:y="12442"/>
        <w:widowControl w:val="off"/>
        <w:autoSpaceDE w:val="off"/>
        <w:autoSpaceDN w:val="off"/>
        <w:spacing w:before="829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845" w:y="1252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5.700,0000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73" w:x="3946" w:y="129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0" w:x="5781" w:y="129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Itens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8" w:x="8478" w:y="13358"/>
        <w:widowControl w:val="off"/>
        <w:autoSpaceDE w:val="off"/>
        <w:autoSpaceDN w:val="off"/>
        <w:spacing w:before="0" w:after="0" w:line="156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8" w:x="8478" w:y="1335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0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6" w:x="10091" w:y="1335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9" w:x="9845" w:y="1351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5.700,0000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234" w:x="3290" w:y="14274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Clique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/>
        <w:fldChar w:fldCharType="begin"/>
      </w:r>
      <w:r>
        <w:rPr/>
        <w:instrText> HYPERLINK "javascript:chama_completo(315926296)"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"javascript:chama_completo(315926296)"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geração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relatório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completo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com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quebra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0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450</Words>
  <Characters>2506</Characters>
  <Application>Aspose</Application>
  <DocSecurity>0</DocSecurity>
  <Lines>138</Lines>
  <Paragraphs>138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2818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2023-10-04T18:11:53+00:00</dcterms:created>
  <dcterms:modified xmlns:xsi="http://www.w3.org/2001/XMLSchema-instance" xmlns:dcterms="http://purl.org/dc/terms/" xsi:type="dcterms:W3CDTF">2023-10-04T18:11:53+00:00</dcterms:modified>
</coreProperties>
</file>