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37410">
        <w:rPr>
          <w:noProof/>
        </w:rPr>
        <w:t>2023136TP38696HEMU</w:t>
      </w:r>
      <w:r w:rsidR="0033048B">
        <w:rPr>
          <w:noProof/>
        </w:rPr>
        <w:fldChar w:fldCharType="end"/>
      </w:r>
      <w:bookmarkStart w:id="0" w:name="_GoBack"/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7410" w:rsidRPr="007A660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37410" w:rsidRPr="007A660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7410">
        <w:rPr>
          <w:b/>
          <w:noProof/>
        </w:rPr>
        <w:t>13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37410">
        <w:rPr>
          <w:b/>
          <w:noProof/>
        </w:rPr>
        <w:t>19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37410" w:rsidRPr="007A660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LABORATÓRIO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37410" w:rsidRPr="007A6608">
        <w:rPr>
          <w:b/>
          <w:bCs/>
          <w:noProof/>
        </w:rPr>
        <w:t>38696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37410">
        <w:rPr>
          <w:noProof/>
        </w:rPr>
        <w:t>13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6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37410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BD4EA-03EC-4831-95D1-5F8D4EE0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2023-06-13T11:43:00Z</dcterms:created>
  <dcterms:modified xsi:type="dcterms:W3CDTF">2023-06-13T11:43:00Z</dcterms:modified>
</cp:coreProperties>
</file>