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220" w:x="5077" w:y="139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TOMADA</w:t>
      </w:r>
      <w:r>
        <w:rPr>
          <w:rFonts w:ascii="Calibri"/>
          <w:b w:val="on"/>
          <w:color w:val="000000"/>
          <w:spacing w:val="-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DE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</w:rPr>
        <w:t>PREÇO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2660" w:x="4859" w:y="187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4"/>
        </w:rPr>
        <w:t>N°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2"/>
        </w:rPr>
        <w:t>2023156TP38776HEMU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559" w:x="1702" w:y="235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Instituto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Gestão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Humanização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IGH,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entidade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direito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privado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sem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fins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559" w:x="1702" w:y="2350"/>
        <w:widowControl w:val="off"/>
        <w:autoSpaceDE w:val="off"/>
        <w:autoSpaceDN w:val="off"/>
        <w:spacing w:before="21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lucrativos,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classificado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como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Organização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Social,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vem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tornar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público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Tomada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559" w:x="1702" w:y="2350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Preços,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finalidade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adquirir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bens,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insumos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serviços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HEMU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-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Hospital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559" w:x="1702" w:y="2350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Estadual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Mulher,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endereço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à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Rua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R-7,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S/N,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Setor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Oeste,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Goiânia,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CEP: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74.125-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702" w:y="361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0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545" w:x="1824" w:y="361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90.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2293" w:x="5041" w:y="409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>
          <w:rFonts w:ascii="Calibri" w:hAnsi="Calibri" w:cs="Calibri"/>
          <w:color w:val="000000"/>
          <w:spacing w:val="0"/>
          <w:sz w:val="22"/>
          <w:u w:val="single"/>
        </w:rPr>
        <w:t>PERÍODO</w:t>
      </w:r>
      <w:r>
        <w:rPr>
          <w:rFonts w:ascii="Calibri"/>
          <w:color w:val="000000"/>
          <w:spacing w:val="-1"/>
          <w:sz w:val="22"/>
          <w:u w:val="single"/>
        </w:rPr>
        <w:t xml:space="preserve"> </w:t>
      </w:r>
      <w:r>
        <w:rPr>
          <w:rFonts w:ascii="Calibri"/>
          <w:color w:val="000000"/>
          <w:spacing w:val="1"/>
          <w:sz w:val="22"/>
          <w:u w:val="single"/>
        </w:rPr>
        <w:t>DE</w:t>
      </w:r>
      <w:r>
        <w:rPr>
          <w:rFonts w:ascii="Calibri"/>
          <w:color w:val="000000"/>
          <w:spacing w:val="-3"/>
          <w:sz w:val="22"/>
          <w:u w:val="single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  <w:u w:val="single"/>
        </w:rPr>
        <w:t>COTAÇÃO</w:t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6191" w:x="1702" w:y="453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Data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de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início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recebimento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das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propostas: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15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de</w:t>
      </w:r>
      <w:r>
        <w:rPr>
          <w:rFonts w:ascii="Calibri"/>
          <w:b w:val="on"/>
          <w:color w:val="000000"/>
          <w:spacing w:val="-3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junho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de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2023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6191" w:x="1702" w:y="4538"/>
        <w:widowControl w:val="off"/>
        <w:autoSpaceDE w:val="off"/>
        <w:autoSpaceDN w:val="off"/>
        <w:spacing w:before="182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Data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final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recebimento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das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propostas: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21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de</w:t>
      </w:r>
      <w:r>
        <w:rPr>
          <w:rFonts w:ascii="Calibri"/>
          <w:b w:val="on"/>
          <w:color w:val="000000"/>
          <w:spacing w:val="-3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junho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de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2023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8888" w:x="1702" w:y="589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detalhamento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objeto,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suas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especificações,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quantidades,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volumes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outros,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88" w:x="1702" w:y="5891"/>
        <w:widowControl w:val="off"/>
        <w:autoSpaceDE w:val="off"/>
        <w:autoSpaceDN w:val="off"/>
        <w:spacing w:before="21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poderão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ser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encontrados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eletrônica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www.bionexo.com.br.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Não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possuindo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88" w:x="1702" w:y="5891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cadastro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ativo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portal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supracitado,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detalhamento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objeto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deverá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ser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solicitado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88" w:x="1702" w:y="5891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endereço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e-mail: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compras.go@igh.org.br.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Não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serão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aceitas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cotações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por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e-mail,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88" w:x="1702" w:y="5891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apenas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BIONEXO.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28" w:x="1702" w:y="763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Em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tempo,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informamos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que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encontra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disponível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fisicamente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detalhamento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edital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28" w:x="1702" w:y="7631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seguinte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endereço: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Av.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Perimetral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Qd.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37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Lt.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64,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Setor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Coimbra,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Goiânia/GO,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CEP: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702" w:y="826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7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6026" w:x="1824" w:y="826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4.530-026.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resultado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será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publicado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site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oficial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IGH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7255" w:x="1702" w:y="857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(https://www.igh.org.br/transparencia),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pasta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especifica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unidade.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23" w:x="5948" w:y="9078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8"/>
        </w:rPr>
      </w:pPr>
      <w:r>
        <w:rPr>
          <w:rFonts w:ascii="Calibri"/>
          <w:b w:val="on"/>
          <w:color w:val="000000"/>
          <w:spacing w:val="0"/>
          <w:sz w:val="18"/>
        </w:rPr>
        <w:t>OBJETO</w:t>
      </w:r>
      <w:r>
        <w:rPr>
          <w:rFonts w:ascii="Calibri"/>
          <w:b w:val="on"/>
          <w:color w:val="000000"/>
          <w:spacing w:val="0"/>
          <w:sz w:val="18"/>
        </w:rPr>
      </w:r>
    </w:p>
    <w:p>
      <w:pPr>
        <w:pStyle w:val="Normal"/>
        <w:framePr w:w="1995" w:x="5360" w:y="9611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 w:hAnsi="Calibri" w:cs="Calibri"/>
          <w:color w:val="000000"/>
          <w:spacing w:val="0"/>
          <w:sz w:val="18"/>
        </w:rPr>
        <w:t>MANUTENÇÃO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PREDIAL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53" w:x="1702" w:y="1058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1"/>
          <w:sz w:val="22"/>
        </w:rPr>
        <w:t>PEDIDO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52" w:x="1702" w:y="1103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3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230" w:x="1815" w:y="1103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8776/2023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8968" w:x="1702" w:y="1148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Nota: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Regulamento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Compras,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Alienações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Contratações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Obras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Serviços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do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Instituto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68" w:x="1702" w:y="11480"/>
        <w:widowControl w:val="off"/>
        <w:autoSpaceDE w:val="off"/>
        <w:autoSpaceDN w:val="off"/>
        <w:spacing w:before="21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Gestão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Humanização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Execução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Contratos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Gestão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no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Estado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Goiás,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disponível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para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68" w:x="1702" w:y="11480"/>
        <w:widowControl w:val="off"/>
        <w:autoSpaceDE w:val="off"/>
        <w:autoSpaceDN w:val="off"/>
        <w:spacing w:before="21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>
          <w:rFonts w:ascii="Calibri"/>
          <w:color w:val="000000"/>
          <w:spacing w:val="0"/>
          <w:sz w:val="22"/>
        </w:rPr>
        <w:t>consulta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no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sit</w:t>
      </w:r>
      <w:r>
        <w:rPr/>
        <w:fldChar w:fldCharType="begin"/>
      </w:r>
      <w:r>
        <w:rPr/>
        <w:instrText> HYPERLINK "https://www.igh.org.br/"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0"/>
          <w:sz w:val="22"/>
        </w:rPr>
        <w:t>e</w:t>
      </w:r>
      <w:r>
        <w:rPr/>
        <w:fldChar w:fldCharType="end"/>
      </w:r>
      <w:r>
        <w:rPr/>
        <w:fldChar w:fldCharType="begin"/>
      </w:r>
      <w:r>
        <w:rPr/>
        <w:instrText> HYPERLINK "https://www.igh.org.br/"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2"/>
          <w:sz w:val="22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"https://www.igh.org.br/" </w:instrText>
      </w:r>
      <w:r>
        <w:rPr/>
      </w:r>
      <w:r>
        <w:rPr/>
        <w:fldChar w:fldCharType="separate"/>
      </w:r>
      <w:r>
        <w:rPr>
          <w:rFonts w:ascii="Calibri"/>
          <w:color w:val="0563c1"/>
          <w:spacing w:val="0"/>
          <w:sz w:val="22"/>
          <w:u w:val="single"/>
        </w:rPr>
        <w:t>https://www.igh.org.br/</w:t>
      </w:r>
      <w:r>
        <w:rPr/>
        <w:fldChar w:fldCharType="end"/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3289" w:x="1702" w:y="1296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Goiânia/GO,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15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junho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2023.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719" w:x="6202" w:y="13541"/>
        <w:widowControl w:val="off"/>
        <w:autoSpaceDE w:val="off"/>
        <w:autoSpaceDN w:val="off"/>
        <w:spacing w:before="0" w:after="0" w:line="291" w:lineRule="exact"/>
        <w:ind w:left="0" w:right="0" w:firstLine="0"/>
        <w:jc w:val="left"/>
        <w:rPr>
          <w:rFonts w:ascii="APRQCB+MyriadPro-Regular"/>
          <w:color w:val="000000"/>
          <w:spacing w:val="0"/>
          <w:sz w:val="24"/>
        </w:rPr>
      </w:pPr>
      <w:r>
        <w:rPr>
          <w:rFonts w:ascii="APRQCB+MyriadPro-Regular"/>
          <w:color w:val="000000"/>
          <w:spacing w:val="1"/>
          <w:sz w:val="24"/>
        </w:rPr>
        <w:t>Lucas</w:t>
      </w:r>
      <w:r>
        <w:rPr>
          <w:rFonts w:ascii="APRQCB+MyriadPro-Regular"/>
          <w:color w:val="000000"/>
          <w:spacing w:val="0"/>
          <w:sz w:val="24"/>
        </w:rPr>
        <w:t xml:space="preserve"> </w:t>
      </w:r>
      <w:r>
        <w:rPr>
          <w:rFonts w:ascii="APRQCB+MyriadPro-Regular"/>
          <w:color w:val="000000"/>
          <w:spacing w:val="1"/>
          <w:sz w:val="24"/>
        </w:rPr>
        <w:t>Augusto</w:t>
      </w:r>
      <w:r>
        <w:rPr>
          <w:rFonts w:ascii="APRQCB+MyriadPro-Regular"/>
          <w:color w:val="000000"/>
          <w:spacing w:val="0"/>
          <w:sz w:val="24"/>
        </w:rPr>
      </w:r>
    </w:p>
    <w:p>
      <w:pPr>
        <w:pStyle w:val="Normal"/>
        <w:framePr w:w="1719" w:x="6202" w:y="13541"/>
        <w:widowControl w:val="off"/>
        <w:autoSpaceDE w:val="off"/>
        <w:autoSpaceDN w:val="off"/>
        <w:spacing w:before="0" w:after="0" w:line="290" w:lineRule="exact"/>
        <w:ind w:left="0" w:right="0" w:firstLine="0"/>
        <w:jc w:val="left"/>
        <w:rPr>
          <w:rFonts w:ascii="APRQCB+MyriadPro-Regular"/>
          <w:color w:val="000000"/>
          <w:spacing w:val="0"/>
          <w:sz w:val="24"/>
        </w:rPr>
      </w:pPr>
      <w:r>
        <w:rPr>
          <w:rFonts w:ascii="APRQCB+MyriadPro-Regular"/>
          <w:color w:val="000000"/>
          <w:spacing w:val="1"/>
          <w:sz w:val="24"/>
        </w:rPr>
        <w:t>Vitorino</w:t>
      </w:r>
      <w:r>
        <w:rPr>
          <w:rFonts w:ascii="APRQCB+MyriadPro-Regular"/>
          <w:color w:val="000000"/>
          <w:spacing w:val="0"/>
          <w:sz w:val="24"/>
        </w:rPr>
      </w:r>
    </w:p>
    <w:p>
      <w:pPr>
        <w:pStyle w:val="Normal"/>
        <w:framePr w:w="1665" w:x="7722" w:y="1366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APRQCB+MyriadPro-Regular"/>
          <w:color w:val="000000"/>
          <w:spacing w:val="0"/>
          <w:sz w:val="10"/>
        </w:rPr>
      </w:pPr>
      <w:r>
        <w:rPr>
          <w:rFonts w:ascii="APRQCB+MyriadPro-Regular"/>
          <w:color w:val="000000"/>
          <w:spacing w:val="-1"/>
          <w:sz w:val="10"/>
        </w:rPr>
        <w:t>Assinado</w:t>
      </w:r>
      <w:r>
        <w:rPr>
          <w:rFonts w:ascii="APRQCB+MyriadPro-Regular"/>
          <w:color w:val="000000"/>
          <w:spacing w:val="-1"/>
          <w:sz w:val="10"/>
        </w:rPr>
        <w:t xml:space="preserve"> </w:t>
      </w:r>
      <w:r>
        <w:rPr>
          <w:rFonts w:ascii="APRQCB+MyriadPro-Regular"/>
          <w:color w:val="000000"/>
          <w:spacing w:val="-1"/>
          <w:sz w:val="10"/>
        </w:rPr>
        <w:t>de</w:t>
      </w:r>
      <w:r>
        <w:rPr>
          <w:rFonts w:ascii="APRQCB+MyriadPro-Regular"/>
          <w:color w:val="000000"/>
          <w:spacing w:val="0"/>
          <w:sz w:val="10"/>
        </w:rPr>
        <w:t xml:space="preserve"> </w:t>
      </w:r>
      <w:r>
        <w:rPr>
          <w:rFonts w:ascii="APRQCB+MyriadPro-Regular"/>
          <w:color w:val="000000"/>
          <w:spacing w:val="-1"/>
          <w:sz w:val="10"/>
        </w:rPr>
        <w:t>forma</w:t>
      </w:r>
      <w:r>
        <w:rPr>
          <w:rFonts w:ascii="APRQCB+MyriadPro-Regular"/>
          <w:color w:val="000000"/>
          <w:spacing w:val="0"/>
          <w:sz w:val="10"/>
        </w:rPr>
        <w:t xml:space="preserve"> </w:t>
      </w:r>
      <w:r>
        <w:rPr>
          <w:rFonts w:ascii="APRQCB+MyriadPro-Regular"/>
          <w:color w:val="000000"/>
          <w:spacing w:val="-1"/>
          <w:sz w:val="10"/>
        </w:rPr>
        <w:t>digital</w:t>
      </w:r>
      <w:r>
        <w:rPr>
          <w:rFonts w:ascii="APRQCB+MyriadPro-Regular"/>
          <w:color w:val="000000"/>
          <w:spacing w:val="0"/>
          <w:sz w:val="10"/>
        </w:rPr>
        <w:t xml:space="preserve"> </w:t>
      </w:r>
      <w:r>
        <w:rPr>
          <w:rFonts w:ascii="APRQCB+MyriadPro-Regular"/>
          <w:color w:val="000000"/>
          <w:spacing w:val="-1"/>
          <w:sz w:val="10"/>
        </w:rPr>
        <w:t>por</w:t>
      </w:r>
      <w:r>
        <w:rPr>
          <w:rFonts w:ascii="APRQCB+MyriadPro-Regular"/>
          <w:color w:val="000000"/>
          <w:spacing w:val="0"/>
          <w:sz w:val="10"/>
        </w:rPr>
        <w:t xml:space="preserve"> </w:t>
      </w:r>
      <w:r>
        <w:rPr>
          <w:rFonts w:ascii="APRQCB+MyriadPro-Regular"/>
          <w:color w:val="000000"/>
          <w:spacing w:val="-1"/>
          <w:sz w:val="10"/>
        </w:rPr>
        <w:t>Lucas</w:t>
      </w:r>
      <w:r>
        <w:rPr>
          <w:rFonts w:ascii="APRQCB+MyriadPro-Regular"/>
          <w:color w:val="000000"/>
          <w:spacing w:val="0"/>
          <w:sz w:val="10"/>
        </w:rPr>
      </w:r>
    </w:p>
    <w:p>
      <w:pPr>
        <w:pStyle w:val="Normal"/>
        <w:framePr w:w="1665" w:x="7722" w:y="1366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APRQCB+MyriadPro-Regular"/>
          <w:color w:val="000000"/>
          <w:spacing w:val="0"/>
          <w:sz w:val="10"/>
        </w:rPr>
      </w:pPr>
      <w:r>
        <w:rPr>
          <w:rFonts w:ascii="APRQCB+MyriadPro-Regular"/>
          <w:color w:val="000000"/>
          <w:spacing w:val="-1"/>
          <w:sz w:val="10"/>
        </w:rPr>
        <w:t>Augusto</w:t>
      </w:r>
      <w:r>
        <w:rPr>
          <w:rFonts w:ascii="APRQCB+MyriadPro-Regular"/>
          <w:color w:val="000000"/>
          <w:spacing w:val="-1"/>
          <w:sz w:val="10"/>
        </w:rPr>
        <w:t xml:space="preserve"> </w:t>
      </w:r>
      <w:r>
        <w:rPr>
          <w:rFonts w:ascii="APRQCB+MyriadPro-Regular"/>
          <w:color w:val="000000"/>
          <w:spacing w:val="-1"/>
          <w:sz w:val="10"/>
        </w:rPr>
        <w:t>Vitorino</w:t>
      </w:r>
      <w:r>
        <w:rPr>
          <w:rFonts w:ascii="APRQCB+MyriadPro-Regular"/>
          <w:color w:val="000000"/>
          <w:spacing w:val="0"/>
          <w:sz w:val="10"/>
        </w:rPr>
      </w:r>
    </w:p>
    <w:p>
      <w:pPr>
        <w:pStyle w:val="Normal"/>
        <w:framePr w:w="1665" w:x="7722" w:y="1366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APRQCB+MyriadPro-Regular"/>
          <w:color w:val="000000"/>
          <w:spacing w:val="0"/>
          <w:sz w:val="10"/>
        </w:rPr>
      </w:pPr>
      <w:r>
        <w:rPr>
          <w:rFonts w:ascii="APRQCB+MyriadPro-Regular"/>
          <w:color w:val="000000"/>
          <w:spacing w:val="-1"/>
          <w:sz w:val="10"/>
        </w:rPr>
        <w:t>Dados:</w:t>
      </w:r>
      <w:r>
        <w:rPr>
          <w:rFonts w:ascii="APRQCB+MyriadPro-Regular"/>
          <w:color w:val="000000"/>
          <w:spacing w:val="0"/>
          <w:sz w:val="10"/>
        </w:rPr>
        <w:t xml:space="preserve"> </w:t>
      </w:r>
      <w:r>
        <w:rPr>
          <w:rFonts w:ascii="APRQCB+MyriadPro-Regular"/>
          <w:color w:val="000000"/>
          <w:spacing w:val="-1"/>
          <w:sz w:val="10"/>
        </w:rPr>
        <w:t>2023.06.15</w:t>
      </w:r>
      <w:r>
        <w:rPr>
          <w:rFonts w:ascii="APRQCB+MyriadPro-Regular"/>
          <w:color w:val="000000"/>
          <w:spacing w:val="-1"/>
          <w:sz w:val="10"/>
        </w:rPr>
        <w:t xml:space="preserve"> </w:t>
      </w:r>
      <w:r>
        <w:rPr>
          <w:rFonts w:ascii="APRQCB+MyriadPro-Regular"/>
          <w:color w:val="000000"/>
          <w:spacing w:val="-1"/>
          <w:sz w:val="10"/>
        </w:rPr>
        <w:t>07:35:49</w:t>
      </w:r>
      <w:r>
        <w:rPr>
          <w:rFonts w:ascii="APRQCB+MyriadPro-Regular"/>
          <w:color w:val="000000"/>
          <w:spacing w:val="-1"/>
          <w:sz w:val="10"/>
        </w:rPr>
        <w:t xml:space="preserve"> </w:t>
      </w:r>
      <w:r>
        <w:rPr>
          <w:rFonts w:ascii="APRQCB+MyriadPro-Regular"/>
          <w:color w:val="000000"/>
          <w:spacing w:val="-1"/>
          <w:sz w:val="10"/>
        </w:rPr>
        <w:t>-03'00'</w:t>
      </w:r>
      <w:r>
        <w:rPr>
          <w:rFonts w:ascii="APRQCB+MyriadPro-Regular"/>
          <w:color w:val="000000"/>
          <w:spacing w:val="0"/>
          <w:sz w:val="1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83.8499984741211pt;margin-top:452pt;z-index:-7;width:456.149993896484pt;height:55.75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366.049987792969pt;margin-top:673.950012207031pt;z-index:-11;width:37.5pt;height:37.59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APRQCB+MyriadPro-Regular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6744D5CA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styles" Target="styles.xml" /><Relationship Id="rId5" Type="http://schemas.openxmlformats.org/officeDocument/2006/relationships/fontTable" Target="fontTable.xml" /><Relationship Id="rId6" Type="http://schemas.openxmlformats.org/officeDocument/2006/relationships/settings" Target="settings.xml" /><Relationship Id="rId7" Type="http://schemas.openxmlformats.org/officeDocument/2006/relationships/webSettings" Target="webSettings.xml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/Relationships>
</file>

<file path=docProps/app.xml><?xml version="1.0" encoding="utf-8"?>
<Properties xmlns="http://schemas.openxmlformats.org/officeDocument/2006/extended-properties">
  <Template>Normal</Template>
  <TotalTime>3</TotalTime>
  <Pages>1</Pages>
  <Words>239</Words>
  <Characters>1369</Characters>
  <Application>Aspose</Application>
  <DocSecurity>0</DocSecurity>
  <Lines>35</Lines>
  <Paragraphs>35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1572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2023-06-15T10:36:37+00:00</dcterms:created>
  <dcterms:modified xmlns:xsi="http://www.w3.org/2001/XMLSchema-instance" xmlns:dcterms="http://purl.org/dc/terms/" xsi:type="dcterms:W3CDTF">2023-06-15T10:36:37+00:00</dcterms:modified>
</coreProperties>
</file>