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220" w:x="5077" w:y="139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TOMADA</w:t>
      </w:r>
      <w:r>
        <w:rPr>
          <w:rFonts w:ascii="Calibri"/>
          <w:b w:val="on"/>
          <w:color w:val="000000"/>
          <w:spacing w:val="-1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DE</w:t>
      </w:r>
      <w:r>
        <w:rPr>
          <w:rFonts w:ascii="Calibri"/>
          <w:b w:val="on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4"/>
        </w:rPr>
        <w:t>PREÇO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2660" w:x="4859" w:y="187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1"/>
          <w:sz w:val="24"/>
        </w:rPr>
        <w:t>N°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0"/>
          <w:sz w:val="22"/>
        </w:rPr>
        <w:t>2023177TP41084HEMU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559" w:x="1702" w:y="235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Instituto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Gestão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Humanização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–</w:t>
      </w:r>
      <w:r>
        <w:rPr>
          <w:rFonts w:ascii="Times New Roman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IGH,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entidade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direito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privado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sem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fins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559" w:x="1702" w:y="2350"/>
        <w:widowControl w:val="off"/>
        <w:autoSpaceDE w:val="off"/>
        <w:autoSpaceDN w:val="off"/>
        <w:spacing w:before="21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lucrativos,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classificado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como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Organização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Social,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vem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tornar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público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Tomada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559" w:x="1702" w:y="2350"/>
        <w:widowControl w:val="off"/>
        <w:autoSpaceDE w:val="off"/>
        <w:autoSpaceDN w:val="off"/>
        <w:spacing w:before="24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Preços,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finalidade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adquirir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bens,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insumos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serviços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HEMU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-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Hospital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559" w:x="1702" w:y="2350"/>
        <w:widowControl w:val="off"/>
        <w:autoSpaceDE w:val="off"/>
        <w:autoSpaceDN w:val="off"/>
        <w:spacing w:before="24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Estadual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Mulher,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endereço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à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Rua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R-7,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S/N,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Setor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Oeste,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Goiânia,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CEP: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74.125-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702" w:y="361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0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545" w:x="1824" w:y="361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90.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2293" w:x="5041" w:y="4090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  <w:u w:val="single"/>
        </w:rPr>
      </w:pPr>
      <w:r>
        <w:rPr>
          <w:rFonts w:ascii="Calibri" w:hAnsi="Calibri" w:cs="Calibri"/>
          <w:color w:val="000000"/>
          <w:spacing w:val="0"/>
          <w:sz w:val="22"/>
          <w:u w:val="single"/>
        </w:rPr>
        <w:t>PERÍODO</w:t>
      </w:r>
      <w:r>
        <w:rPr>
          <w:rFonts w:ascii="Calibri"/>
          <w:color w:val="000000"/>
          <w:spacing w:val="-1"/>
          <w:sz w:val="22"/>
          <w:u w:val="single"/>
        </w:rPr>
        <w:t xml:space="preserve"> </w:t>
      </w:r>
      <w:r>
        <w:rPr>
          <w:rFonts w:ascii="Calibri"/>
          <w:color w:val="000000"/>
          <w:spacing w:val="1"/>
          <w:sz w:val="22"/>
          <w:u w:val="single"/>
        </w:rPr>
        <w:t>DE</w:t>
      </w:r>
      <w:r>
        <w:rPr>
          <w:rFonts w:ascii="Calibri"/>
          <w:color w:val="000000"/>
          <w:spacing w:val="-3"/>
          <w:sz w:val="22"/>
          <w:u w:val="single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  <w:u w:val="single"/>
        </w:rPr>
        <w:t>COTAÇÃO</w:t>
      </w:r>
      <w:r>
        <w:rPr>
          <w:rFonts w:ascii="Calibri"/>
          <w:color w:val="000000"/>
          <w:spacing w:val="0"/>
          <w:sz w:val="22"/>
          <w:u w:val="single"/>
        </w:rPr>
      </w:r>
    </w:p>
    <w:p>
      <w:pPr>
        <w:pStyle w:val="Normal"/>
        <w:framePr w:w="6129" w:x="1702" w:y="4538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color w:val="000000"/>
          <w:spacing w:val="1"/>
          <w:sz w:val="22"/>
        </w:rPr>
        <w:t>Data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-3"/>
          <w:sz w:val="22"/>
        </w:rPr>
        <w:t>de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início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recebimento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das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propostas: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b w:val="on"/>
          <w:color w:val="000000"/>
          <w:spacing w:val="-1"/>
          <w:sz w:val="22"/>
        </w:rPr>
        <w:t>17</w:t>
      </w:r>
      <w:r>
        <w:rPr>
          <w:rFonts w:ascii="Calibri"/>
          <w:b w:val="on"/>
          <w:color w:val="000000"/>
          <w:spacing w:val="2"/>
          <w:sz w:val="22"/>
        </w:rPr>
        <w:t xml:space="preserve"> </w:t>
      </w:r>
      <w:r>
        <w:rPr>
          <w:rFonts w:ascii="Calibri"/>
          <w:b w:val="on"/>
          <w:color w:val="000000"/>
          <w:spacing w:val="1"/>
          <w:sz w:val="22"/>
        </w:rPr>
        <w:t>de</w:t>
      </w:r>
      <w:r>
        <w:rPr>
          <w:rFonts w:ascii="Calibri"/>
          <w:b w:val="on"/>
          <w:color w:val="000000"/>
          <w:spacing w:val="-3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julho</w:t>
      </w:r>
      <w:r>
        <w:rPr>
          <w:rFonts w:ascii="Calibri"/>
          <w:b w:val="on"/>
          <w:color w:val="000000"/>
          <w:spacing w:val="0"/>
          <w:sz w:val="22"/>
        </w:rPr>
        <w:t xml:space="preserve"> </w:t>
      </w:r>
      <w:r>
        <w:rPr>
          <w:rFonts w:ascii="Calibri"/>
          <w:b w:val="on"/>
          <w:color w:val="000000"/>
          <w:spacing w:val="1"/>
          <w:sz w:val="22"/>
        </w:rPr>
        <w:t>de</w:t>
      </w:r>
      <w:r>
        <w:rPr>
          <w:rFonts w:ascii="Calibri"/>
          <w:b w:val="on"/>
          <w:color w:val="000000"/>
          <w:spacing w:val="-1"/>
          <w:sz w:val="22"/>
        </w:rPr>
        <w:t xml:space="preserve"> </w:t>
      </w:r>
      <w:r>
        <w:rPr>
          <w:rFonts w:ascii="Calibri"/>
          <w:b w:val="on"/>
          <w:color w:val="000000"/>
          <w:spacing w:val="1"/>
          <w:sz w:val="22"/>
        </w:rPr>
        <w:t>2023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6129" w:x="1702" w:y="4538"/>
        <w:widowControl w:val="off"/>
        <w:autoSpaceDE w:val="off"/>
        <w:autoSpaceDN w:val="off"/>
        <w:spacing w:before="182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color w:val="000000"/>
          <w:spacing w:val="1"/>
          <w:sz w:val="22"/>
        </w:rPr>
        <w:t>Data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final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-3"/>
          <w:sz w:val="22"/>
        </w:rPr>
        <w:t>de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recebimento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das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propostas: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b w:val="on"/>
          <w:color w:val="000000"/>
          <w:spacing w:val="-1"/>
          <w:sz w:val="22"/>
        </w:rPr>
        <w:t>21</w:t>
      </w:r>
      <w:r>
        <w:rPr>
          <w:rFonts w:ascii="Calibri"/>
          <w:b w:val="on"/>
          <w:color w:val="000000"/>
          <w:spacing w:val="2"/>
          <w:sz w:val="22"/>
        </w:rPr>
        <w:t xml:space="preserve"> </w:t>
      </w:r>
      <w:r>
        <w:rPr>
          <w:rFonts w:ascii="Calibri"/>
          <w:b w:val="on"/>
          <w:color w:val="000000"/>
          <w:spacing w:val="1"/>
          <w:sz w:val="22"/>
        </w:rPr>
        <w:t>de</w:t>
      </w:r>
      <w:r>
        <w:rPr>
          <w:rFonts w:ascii="Calibri"/>
          <w:b w:val="on"/>
          <w:color w:val="000000"/>
          <w:spacing w:val="-3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julho</w:t>
      </w:r>
      <w:r>
        <w:rPr>
          <w:rFonts w:ascii="Calibri"/>
          <w:b w:val="on"/>
          <w:color w:val="000000"/>
          <w:spacing w:val="-3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de</w:t>
      </w:r>
      <w:r>
        <w:rPr>
          <w:rFonts w:ascii="Calibri"/>
          <w:b w:val="on"/>
          <w:color w:val="000000"/>
          <w:spacing w:val="0"/>
          <w:sz w:val="22"/>
        </w:rPr>
        <w:t xml:space="preserve"> </w:t>
      </w:r>
      <w:r>
        <w:rPr>
          <w:rFonts w:ascii="Calibri"/>
          <w:b w:val="on"/>
          <w:color w:val="000000"/>
          <w:spacing w:val="1"/>
          <w:sz w:val="22"/>
        </w:rPr>
        <w:t>2023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8888" w:x="1702" w:y="589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detalhamento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do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objeto,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suas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especificações,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quantidades,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volumes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outros,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888" w:x="1702" w:y="5891"/>
        <w:widowControl w:val="off"/>
        <w:autoSpaceDE w:val="off"/>
        <w:autoSpaceDN w:val="off"/>
        <w:spacing w:before="21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poderão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ser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encontrados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plataforma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eletrônica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www.bionexo.com.br.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Não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possuindo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888" w:x="1702" w:y="5891"/>
        <w:widowControl w:val="off"/>
        <w:autoSpaceDE w:val="off"/>
        <w:autoSpaceDN w:val="off"/>
        <w:spacing w:before="24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cadastro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ativo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portal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supracitado,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detalhamento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do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objeto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deverá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ser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solicitado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888" w:x="1702" w:y="5891"/>
        <w:widowControl w:val="off"/>
        <w:autoSpaceDE w:val="off"/>
        <w:autoSpaceDN w:val="off"/>
        <w:spacing w:before="24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endereço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e-mail: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compras.go@igh.org.br.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Não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serão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aceitas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cotações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por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e-mail,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888" w:x="1702" w:y="5891"/>
        <w:widowControl w:val="off"/>
        <w:autoSpaceDE w:val="off"/>
        <w:autoSpaceDN w:val="off"/>
        <w:spacing w:before="24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apenas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plataforma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BIONEXO.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928" w:x="1702" w:y="763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Em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tempo,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informamos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que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encontra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disponível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fisicamente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detalhamento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do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edital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928" w:x="1702" w:y="7631"/>
        <w:widowControl w:val="off"/>
        <w:autoSpaceDE w:val="off"/>
        <w:autoSpaceDN w:val="off"/>
        <w:spacing w:before="24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seguinte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endereço: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Av.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Perimetral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Qd.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37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Lt.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64,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Setor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Coimbra,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1"/>
          <w:sz w:val="24"/>
        </w:rPr>
        <w:t>Goiânia/GO,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CEP: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702" w:y="826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7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6026" w:x="1824" w:y="826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4.530-026.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resultado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será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publicado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site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oficial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IGH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7255" w:x="1702" w:y="857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(https://www.igh.org.br/transparencia),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pasta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especifica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unidade.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23" w:x="5949" w:y="9078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8"/>
        </w:rPr>
      </w:pPr>
      <w:r>
        <w:rPr>
          <w:rFonts w:ascii="Calibri"/>
          <w:b w:val="on"/>
          <w:color w:val="000000"/>
          <w:spacing w:val="0"/>
          <w:sz w:val="18"/>
        </w:rPr>
        <w:t>OBJETO</w:t>
      </w:r>
      <w:r>
        <w:rPr>
          <w:rFonts w:ascii="Calibri"/>
          <w:b w:val="on"/>
          <w:color w:val="000000"/>
          <w:spacing w:val="0"/>
          <w:sz w:val="18"/>
        </w:rPr>
      </w:r>
    </w:p>
    <w:p>
      <w:pPr>
        <w:pStyle w:val="Normal"/>
        <w:framePr w:w="3375" w:x="4669" w:y="9611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MATERIAL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DE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ESCRITORIO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E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INFORMATICA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953" w:x="1702" w:y="10580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1"/>
          <w:sz w:val="22"/>
        </w:rPr>
        <w:t>PEDIDO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352" w:x="1702" w:y="11031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4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1230" w:x="1815" w:y="11031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1084/2023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8968" w:x="1702" w:y="11480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Nota: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O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Regulamento</w:t>
      </w:r>
      <w:r>
        <w:rPr>
          <w:rFonts w:ascii="Calibri"/>
          <w:color w:val="000000"/>
          <w:spacing w:val="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Compras,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Alienações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Contratações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Obras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Serviços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-3"/>
          <w:sz w:val="22"/>
        </w:rPr>
        <w:t>do</w:t>
      </w:r>
      <w:r>
        <w:rPr>
          <w:rFonts w:ascii="Calibri"/>
          <w:color w:val="000000"/>
          <w:spacing w:val="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Instituto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-3"/>
          <w:sz w:val="22"/>
        </w:rPr>
        <w:t>de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968" w:x="1702" w:y="11480"/>
        <w:widowControl w:val="off"/>
        <w:autoSpaceDE w:val="off"/>
        <w:autoSpaceDN w:val="off"/>
        <w:spacing w:before="21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Gestão</w:t>
      </w:r>
      <w:r>
        <w:rPr>
          <w:rFonts w:ascii="Calibri"/>
          <w:color w:val="000000"/>
          <w:spacing w:val="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</w:t>
      </w:r>
      <w:r>
        <w:rPr>
          <w:rFonts w:ascii="Calibri"/>
          <w:color w:val="000000"/>
          <w:spacing w:val="9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Humanização</w:t>
      </w:r>
      <w:r>
        <w:rPr>
          <w:rFonts w:ascii="Calibri"/>
          <w:color w:val="000000"/>
          <w:spacing w:val="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na</w:t>
      </w:r>
      <w:r>
        <w:rPr>
          <w:rFonts w:ascii="Calibri"/>
          <w:color w:val="000000"/>
          <w:spacing w:val="6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Execução</w:t>
      </w:r>
      <w:r>
        <w:rPr>
          <w:rFonts w:ascii="Calibri"/>
          <w:color w:val="000000"/>
          <w:spacing w:val="7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Contratos</w:t>
      </w:r>
      <w:r>
        <w:rPr>
          <w:rFonts w:ascii="Calibri"/>
          <w:color w:val="000000"/>
          <w:spacing w:val="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</w:t>
      </w:r>
      <w:r>
        <w:rPr>
          <w:rFonts w:ascii="Calibri"/>
          <w:color w:val="000000"/>
          <w:spacing w:val="7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Gestão</w:t>
      </w:r>
      <w:r>
        <w:rPr>
          <w:rFonts w:ascii="Calibri"/>
          <w:color w:val="000000"/>
          <w:spacing w:val="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no</w:t>
      </w:r>
      <w:r>
        <w:rPr>
          <w:rFonts w:ascii="Calibri"/>
          <w:color w:val="000000"/>
          <w:spacing w:val="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Estado</w:t>
      </w:r>
      <w:r>
        <w:rPr>
          <w:rFonts w:ascii="Calibri"/>
          <w:color w:val="000000"/>
          <w:spacing w:val="9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</w:t>
      </w:r>
      <w:r>
        <w:rPr>
          <w:rFonts w:ascii="Calibri"/>
          <w:color w:val="000000"/>
          <w:spacing w:val="9"/>
          <w:sz w:val="22"/>
        </w:rPr>
        <w:t xml:space="preserve"> </w:t>
      </w:r>
      <w:r>
        <w:rPr>
          <w:rFonts w:ascii="Calibri" w:hAnsi="Calibri" w:cs="Calibri"/>
          <w:color w:val="000000"/>
          <w:spacing w:val="-1"/>
          <w:sz w:val="22"/>
        </w:rPr>
        <w:t>Goiás,</w:t>
      </w:r>
      <w:r>
        <w:rPr>
          <w:rFonts w:ascii="Calibri"/>
          <w:color w:val="000000"/>
          <w:spacing w:val="8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disponível</w:t>
      </w:r>
      <w:r>
        <w:rPr>
          <w:rFonts w:ascii="Calibri"/>
          <w:color w:val="000000"/>
          <w:spacing w:val="7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para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968" w:x="1702" w:y="11480"/>
        <w:widowControl w:val="off"/>
        <w:autoSpaceDE w:val="off"/>
        <w:autoSpaceDN w:val="off"/>
        <w:spacing w:before="21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  <w:u w:val="single"/>
        </w:rPr>
      </w:pPr>
      <w:r>
        <w:rPr>
          <w:rFonts w:ascii="Calibri"/>
          <w:color w:val="000000"/>
          <w:spacing w:val="0"/>
          <w:sz w:val="22"/>
        </w:rPr>
        <w:t>consulta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-3"/>
          <w:sz w:val="22"/>
        </w:rPr>
        <w:t>no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sit</w:t>
      </w:r>
      <w:r>
        <w:rPr/>
        <w:fldChar w:fldCharType="begin"/>
      </w:r>
      <w:r>
        <w:rPr/>
        <w:instrText> HYPERLINK "https://www.igh.org.br/" </w:instrText>
      </w:r>
      <w:r>
        <w:rPr/>
      </w:r>
      <w:r>
        <w:rPr/>
        <w:fldChar w:fldCharType="separate"/>
      </w:r>
      <w:r>
        <w:rPr>
          <w:rFonts w:ascii="Calibri"/>
          <w:color w:val="000000"/>
          <w:spacing w:val="0"/>
          <w:sz w:val="22"/>
        </w:rPr>
        <w:t>e</w:t>
      </w:r>
      <w:r>
        <w:rPr/>
        <w:fldChar w:fldCharType="end"/>
      </w:r>
      <w:r>
        <w:rPr/>
        <w:fldChar w:fldCharType="begin"/>
      </w:r>
      <w:r>
        <w:rPr/>
        <w:instrText> HYPERLINK "https://www.igh.org.br/" </w:instrText>
      </w:r>
      <w:r>
        <w:rPr/>
      </w:r>
      <w:r>
        <w:rPr/>
        <w:fldChar w:fldCharType="separate"/>
      </w:r>
      <w:r>
        <w:rPr>
          <w:rFonts w:ascii="Calibri"/>
          <w:color w:val="000000"/>
          <w:spacing w:val="3"/>
          <w:sz w:val="22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"https://www.igh.org.br/" </w:instrText>
      </w:r>
      <w:r>
        <w:rPr/>
      </w:r>
      <w:r>
        <w:rPr/>
        <w:fldChar w:fldCharType="separate"/>
      </w:r>
      <w:r>
        <w:rPr>
          <w:rFonts w:ascii="Calibri"/>
          <w:color w:val="0563c1"/>
          <w:spacing w:val="0"/>
          <w:sz w:val="22"/>
          <w:u w:val="single"/>
        </w:rPr>
        <w:t>https://www.igh.org.br/</w:t>
      </w:r>
      <w:r>
        <w:rPr/>
        <w:fldChar w:fldCharType="end"/>
      </w:r>
      <w:r>
        <w:rPr>
          <w:rFonts w:ascii="Calibri"/>
          <w:color w:val="000000"/>
          <w:spacing w:val="0"/>
          <w:sz w:val="22"/>
          <w:u w:val="single"/>
        </w:rPr>
      </w:r>
    </w:p>
    <w:p>
      <w:pPr>
        <w:pStyle w:val="Normal"/>
        <w:framePr w:w="3224" w:x="1702" w:y="12961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Goiânia/GO,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17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julho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2023.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83.8499984741211pt;margin-top:452pt;z-index:-7;width:456.200012207031pt;height:55.75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227</Words>
  <Characters>1288</Characters>
  <Application>Aspose</Application>
  <DocSecurity>0</DocSecurity>
  <Lines>30</Lines>
  <Paragraphs>30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1484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2023-07-17T11:42:41+00:00</dcterms:created>
  <dcterms:modified xmlns:xsi="http://www.w3.org/2001/XMLSchema-instance" xmlns:dcterms="http://purl.org/dc/terms/" xsi:type="dcterms:W3CDTF">2023-07-17T11:42:41+00:00</dcterms:modified>
</coreProperties>
</file>