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F0A5" w14:textId="77777777" w:rsidR="00584698" w:rsidRDefault="00000000">
      <w:pPr>
        <w:pStyle w:val="Ttulo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4994A596" w14:textId="77777777" w:rsidR="00584698" w:rsidRDefault="00000000">
      <w:pPr>
        <w:pStyle w:val="Ttulo1"/>
        <w:spacing w:before="55"/>
        <w:ind w:left="1415" w:right="1394" w:firstLine="0"/>
      </w:pPr>
      <w:r>
        <w:rPr>
          <w:w w:val="105"/>
        </w:rPr>
        <w:t>2023231TP33495HEMU</w:t>
      </w:r>
    </w:p>
    <w:p w14:paraId="66A13572" w14:textId="77777777" w:rsidR="00584698" w:rsidRDefault="00584698">
      <w:pPr>
        <w:pStyle w:val="Corpodetexto"/>
        <w:spacing w:before="1"/>
        <w:rPr>
          <w:rFonts w:ascii="Calibri Light"/>
          <w:sz w:val="27"/>
        </w:rPr>
      </w:pPr>
    </w:p>
    <w:p w14:paraId="518C3AF8" w14:textId="77777777" w:rsidR="00584698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0BBF0CCC" w14:textId="77777777" w:rsidR="00584698" w:rsidRDefault="00584698">
      <w:pPr>
        <w:pStyle w:val="Corpodetexto"/>
        <w:spacing w:before="11"/>
        <w:rPr>
          <w:rFonts w:ascii="Calibri Light"/>
          <w:sz w:val="17"/>
        </w:rPr>
      </w:pPr>
    </w:p>
    <w:p w14:paraId="3B5A9346" w14:textId="77777777" w:rsidR="00584698" w:rsidRDefault="00000000">
      <w:pPr>
        <w:pStyle w:val="Ttulo2"/>
        <w:ind w:right="140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1CD0C1DE" w14:textId="77777777" w:rsidR="00584698" w:rsidRDefault="00000000">
      <w:pPr>
        <w:pStyle w:val="Corpodetexto"/>
        <w:spacing w:before="17"/>
        <w:ind w:left="1415" w:right="1410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0FAA2889" w14:textId="77777777" w:rsidR="00584698" w:rsidRDefault="00584698">
      <w:pPr>
        <w:pStyle w:val="Corpodetexto"/>
        <w:rPr>
          <w:sz w:val="20"/>
        </w:rPr>
      </w:pPr>
    </w:p>
    <w:p w14:paraId="0DE1BCCE" w14:textId="77777777" w:rsidR="00584698" w:rsidRDefault="00584698">
      <w:pPr>
        <w:pStyle w:val="Corpodetexto"/>
        <w:rPr>
          <w:sz w:val="20"/>
        </w:rPr>
      </w:pPr>
    </w:p>
    <w:p w14:paraId="2814E4AF" w14:textId="77777777" w:rsidR="00584698" w:rsidRDefault="00584698">
      <w:pPr>
        <w:pStyle w:val="Corpodetexto"/>
        <w:rPr>
          <w:sz w:val="20"/>
        </w:rPr>
      </w:pPr>
    </w:p>
    <w:p w14:paraId="4495C9BE" w14:textId="77777777" w:rsidR="00584698" w:rsidRDefault="00584698">
      <w:pPr>
        <w:pStyle w:val="Corpodetexto"/>
        <w:rPr>
          <w:sz w:val="20"/>
        </w:rPr>
      </w:pPr>
    </w:p>
    <w:p w14:paraId="41695265" w14:textId="77777777" w:rsidR="00584698" w:rsidRDefault="00584698">
      <w:pPr>
        <w:pStyle w:val="Corpodetexto"/>
        <w:rPr>
          <w:sz w:val="20"/>
        </w:rPr>
      </w:pPr>
    </w:p>
    <w:p w14:paraId="008AB467" w14:textId="77777777" w:rsidR="00584698" w:rsidRDefault="00584698">
      <w:pPr>
        <w:pStyle w:val="Corpodetexto"/>
        <w:rPr>
          <w:sz w:val="20"/>
        </w:rPr>
      </w:pPr>
    </w:p>
    <w:p w14:paraId="64378060" w14:textId="77777777" w:rsidR="00584698" w:rsidRDefault="00584698">
      <w:pPr>
        <w:pStyle w:val="Corpodetexto"/>
        <w:rPr>
          <w:sz w:val="20"/>
        </w:rPr>
      </w:pPr>
    </w:p>
    <w:p w14:paraId="4044BC1E" w14:textId="77777777" w:rsidR="00584698" w:rsidRDefault="00584698">
      <w:pPr>
        <w:pStyle w:val="Corpodetexto"/>
        <w:rPr>
          <w:sz w:val="20"/>
        </w:rPr>
      </w:pPr>
    </w:p>
    <w:p w14:paraId="27F196A7" w14:textId="77777777" w:rsidR="00584698" w:rsidRDefault="00584698">
      <w:pPr>
        <w:pStyle w:val="Corpodetexto"/>
        <w:spacing w:before="5"/>
        <w:rPr>
          <w:sz w:val="28"/>
        </w:rPr>
      </w:pPr>
    </w:p>
    <w:p w14:paraId="7A2D50A4" w14:textId="77777777" w:rsidR="00584698" w:rsidRDefault="00000000">
      <w:pPr>
        <w:pStyle w:val="Ttulo2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377BAAD3" w14:textId="77777777" w:rsidR="00584698" w:rsidRDefault="00000000">
      <w:pPr>
        <w:tabs>
          <w:tab w:val="left" w:pos="4655"/>
        </w:tabs>
        <w:spacing w:before="144"/>
        <w:ind w:right="1051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23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janeiro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1E553540" w14:textId="77777777" w:rsidR="00584698" w:rsidRDefault="00000000">
      <w:pPr>
        <w:tabs>
          <w:tab w:val="left" w:pos="5147"/>
        </w:tabs>
        <w:spacing w:before="17"/>
        <w:ind w:right="1051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27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45E88E80" w14:textId="77777777" w:rsidR="00584698" w:rsidRDefault="00584698">
      <w:pPr>
        <w:pStyle w:val="Corpodetexto"/>
        <w:rPr>
          <w:b/>
          <w:sz w:val="20"/>
        </w:rPr>
      </w:pPr>
    </w:p>
    <w:p w14:paraId="05AF8B76" w14:textId="77777777" w:rsidR="00584698" w:rsidRDefault="00584698">
      <w:pPr>
        <w:pStyle w:val="Corpodetexto"/>
        <w:spacing w:before="4"/>
        <w:rPr>
          <w:b/>
          <w:sz w:val="23"/>
        </w:rPr>
      </w:pPr>
    </w:p>
    <w:p w14:paraId="3A85E1DE" w14:textId="77777777" w:rsidR="00584698" w:rsidRDefault="00000000">
      <w:pPr>
        <w:pStyle w:val="Corpodetexto"/>
        <w:spacing w:before="55" w:line="256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3D36DDBC" w14:textId="77777777" w:rsidR="00584698" w:rsidRDefault="00584698">
      <w:pPr>
        <w:pStyle w:val="Corpodetexto"/>
        <w:spacing w:before="9"/>
        <w:rPr>
          <w:sz w:val="23"/>
        </w:rPr>
      </w:pPr>
    </w:p>
    <w:p w14:paraId="7CE55833" w14:textId="77777777" w:rsidR="00584698" w:rsidRDefault="00000000">
      <w:pPr>
        <w:pStyle w:val="Corpodetexto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057593BE" w14:textId="77777777" w:rsidR="00584698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0AB19334" w14:textId="77777777" w:rsidR="00584698" w:rsidRDefault="00584698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584698" w14:paraId="288D34D0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5968E7B0" w14:textId="77777777" w:rsidR="00584698" w:rsidRDefault="00000000">
            <w:pPr>
              <w:pStyle w:val="TableParagraph"/>
              <w:spacing w:line="246" w:lineRule="exact"/>
              <w:ind w:left="3640" w:right="3623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584698" w14:paraId="4B7A76E1" w14:textId="77777777">
        <w:trPr>
          <w:trHeight w:val="1422"/>
        </w:trPr>
        <w:tc>
          <w:tcPr>
            <w:tcW w:w="9540" w:type="dxa"/>
          </w:tcPr>
          <w:p w14:paraId="4C2FDC4A" w14:textId="77777777" w:rsidR="00584698" w:rsidRDefault="00584698">
            <w:pPr>
              <w:pStyle w:val="TableParagraph"/>
            </w:pPr>
          </w:p>
          <w:p w14:paraId="6322DCB8" w14:textId="77777777" w:rsidR="00584698" w:rsidRDefault="00000000">
            <w:pPr>
              <w:pStyle w:val="TableParagraph"/>
              <w:spacing w:before="155" w:line="254" w:lineRule="auto"/>
              <w:ind w:left="3059" w:hanging="2688"/>
            </w:pPr>
            <w:r>
              <w:t>CONTRATAÇÃO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EMPRESA</w:t>
            </w:r>
            <w:r>
              <w:rPr>
                <w:spacing w:val="-11"/>
              </w:rPr>
              <w:t xml:space="preserve"> </w:t>
            </w:r>
            <w:r>
              <w:t>ESPECIALIZADA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PRESTAÇÃO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SERVIÇOS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FORNECIMENTO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INSTALAÇÃO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ACRILICOS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PEÇAS)</w:t>
            </w:r>
          </w:p>
        </w:tc>
      </w:tr>
      <w:tr w:rsidR="00584698" w14:paraId="1AC71337" w14:textId="77777777">
        <w:trPr>
          <w:trHeight w:val="265"/>
        </w:trPr>
        <w:tc>
          <w:tcPr>
            <w:tcW w:w="9540" w:type="dxa"/>
          </w:tcPr>
          <w:p w14:paraId="342F6F21" w14:textId="77777777" w:rsidR="00584698" w:rsidRDefault="005846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38F0BB" w14:textId="77777777" w:rsidR="00584698" w:rsidRDefault="00584698">
      <w:pPr>
        <w:pStyle w:val="Corpodetexto"/>
      </w:pPr>
    </w:p>
    <w:p w14:paraId="3D782846" w14:textId="77777777" w:rsidR="00584698" w:rsidRDefault="00584698">
      <w:pPr>
        <w:pStyle w:val="Corpodetexto"/>
      </w:pPr>
    </w:p>
    <w:p w14:paraId="45ADE650" w14:textId="77777777" w:rsidR="00584698" w:rsidRDefault="00584698">
      <w:pPr>
        <w:pStyle w:val="Corpodetexto"/>
        <w:spacing w:before="1"/>
        <w:rPr>
          <w:sz w:val="26"/>
        </w:rPr>
      </w:pPr>
    </w:p>
    <w:p w14:paraId="3B695F95" w14:textId="77777777" w:rsidR="00584698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5484ACC5" w14:textId="77777777" w:rsidR="00584698" w:rsidRDefault="00584698">
      <w:pPr>
        <w:spacing w:line="254" w:lineRule="auto"/>
        <w:jc w:val="center"/>
        <w:sectPr w:rsidR="00584698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00E4F303" w14:textId="51582F67" w:rsidR="00584698" w:rsidRDefault="00584698">
      <w:pPr>
        <w:pStyle w:val="Ttulo1"/>
        <w:spacing w:before="144"/>
        <w:ind w:left="691"/>
        <w:jc w:val="left"/>
        <w:rPr>
          <w:rFonts w:ascii="Arial MT"/>
        </w:rPr>
      </w:pPr>
    </w:p>
    <w:p w14:paraId="6ABCE516" w14:textId="6935D5CE" w:rsidR="00584698" w:rsidRDefault="00000000" w:rsidP="005B34AC">
      <w:pPr>
        <w:spacing w:before="148" w:line="244" w:lineRule="auto"/>
        <w:ind w:left="176" w:right="62"/>
        <w:rPr>
          <w:rFonts w:ascii="Arial MT"/>
          <w:sz w:val="15"/>
        </w:rPr>
      </w:pPr>
      <w:r>
        <w:br w:type="column"/>
      </w:r>
    </w:p>
    <w:p w14:paraId="6BAD7FF7" w14:textId="77777777" w:rsidR="00584698" w:rsidRDefault="00000000">
      <w:pPr>
        <w:pStyle w:val="Corpodetexto"/>
        <w:rPr>
          <w:rFonts w:ascii="Arial MT"/>
        </w:rPr>
      </w:pPr>
      <w:r>
        <w:br w:type="column"/>
      </w:r>
    </w:p>
    <w:p w14:paraId="7A13140C" w14:textId="77777777" w:rsidR="00584698" w:rsidRDefault="00584698">
      <w:pPr>
        <w:pStyle w:val="Corpodetexto"/>
        <w:spacing w:before="11"/>
        <w:rPr>
          <w:rFonts w:ascii="Arial MT"/>
          <w:sz w:val="27"/>
        </w:rPr>
      </w:pPr>
    </w:p>
    <w:p w14:paraId="48F51129" w14:textId="77777777" w:rsidR="00584698" w:rsidRDefault="00000000">
      <w:pPr>
        <w:pStyle w:val="Corpodetexto"/>
        <w:ind w:left="580"/>
      </w:pPr>
      <w:r>
        <w:t>Goiânia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GO</w:t>
      </w:r>
    </w:p>
    <w:p w14:paraId="7CA03505" w14:textId="77777777" w:rsidR="00584698" w:rsidRDefault="00000000">
      <w:pPr>
        <w:pStyle w:val="Corpodetexto"/>
      </w:pPr>
      <w:r>
        <w:br w:type="column"/>
      </w:r>
    </w:p>
    <w:p w14:paraId="291F0CEF" w14:textId="77777777" w:rsidR="00584698" w:rsidRDefault="00584698">
      <w:pPr>
        <w:pStyle w:val="Corpodetexto"/>
        <w:spacing w:before="3"/>
        <w:rPr>
          <w:sz w:val="24"/>
        </w:rPr>
      </w:pPr>
    </w:p>
    <w:p w14:paraId="273FFA14" w14:textId="77777777" w:rsidR="00584698" w:rsidRDefault="00000000">
      <w:pPr>
        <w:pStyle w:val="Corpodetexto"/>
        <w:ind w:left="382"/>
      </w:pPr>
      <w:r>
        <w:t>23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584698">
      <w:type w:val="continuous"/>
      <w:pgSz w:w="11900" w:h="16840"/>
      <w:pgMar w:top="1140" w:right="1060" w:bottom="280" w:left="1040" w:header="720" w:footer="720" w:gutter="0"/>
      <w:cols w:num="4" w:space="720" w:equalWidth="0">
        <w:col w:w="1409" w:space="40"/>
        <w:col w:w="1293" w:space="1021"/>
        <w:col w:w="1706" w:space="39"/>
        <w:col w:w="42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4698"/>
    <w:rsid w:val="00584698"/>
    <w:rsid w:val="005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8ADA"/>
  <w15:docId w15:val="{F063008D-4BBF-495F-9E90-53AA9003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89" w:hanging="112"/>
      <w:jc w:val="center"/>
      <w:outlineLvl w:val="0"/>
    </w:pPr>
    <w:rPr>
      <w:rFonts w:ascii="Calibri Light" w:eastAsia="Calibri Light" w:hAnsi="Calibri Light" w:cs="Calibri Light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415" w:right="1399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415" w:right="139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2023-04-26T19:07:00Z</dcterms:created>
  <dcterms:modified xsi:type="dcterms:W3CDTF">2023-04-26T19:08:00Z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