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246C" w14:textId="77777777" w:rsidR="00B75F1F" w:rsidRDefault="00000000">
      <w:pPr>
        <w:spacing w:before="28"/>
        <w:ind w:left="420" w:right="422"/>
        <w:jc w:val="center"/>
        <w:rPr>
          <w:rFonts w:ascii="Calibri Light"/>
          <w:sz w:val="25"/>
        </w:rPr>
      </w:pPr>
      <w:r>
        <w:rPr>
          <w:rFonts w:ascii="Calibri Light"/>
          <w:sz w:val="25"/>
        </w:rPr>
        <w:t>RESULTADO</w:t>
      </w:r>
      <w:r>
        <w:rPr>
          <w:rFonts w:ascii="Calibri Light"/>
          <w:spacing w:val="19"/>
          <w:sz w:val="25"/>
        </w:rPr>
        <w:t xml:space="preserve"> </w:t>
      </w:r>
      <w:r>
        <w:rPr>
          <w:rFonts w:ascii="Calibri Light"/>
          <w:sz w:val="25"/>
        </w:rPr>
        <w:t>DO</w:t>
      </w:r>
      <w:r>
        <w:rPr>
          <w:rFonts w:ascii="Calibri Light"/>
          <w:spacing w:val="19"/>
          <w:sz w:val="25"/>
        </w:rPr>
        <w:t xml:space="preserve"> </w:t>
      </w:r>
      <w:r>
        <w:rPr>
          <w:rFonts w:ascii="Calibri Light"/>
          <w:sz w:val="25"/>
        </w:rPr>
        <w:t>PROCESSO</w:t>
      </w:r>
    </w:p>
    <w:p w14:paraId="5B9E1DAC" w14:textId="77777777" w:rsidR="00B75F1F" w:rsidRDefault="00000000">
      <w:pPr>
        <w:spacing w:before="52"/>
        <w:ind w:left="420" w:right="419"/>
        <w:jc w:val="center"/>
        <w:rPr>
          <w:rFonts w:ascii="Calibri Light"/>
          <w:sz w:val="23"/>
        </w:rPr>
      </w:pPr>
      <w:r>
        <w:rPr>
          <w:rFonts w:ascii="Calibri Light"/>
          <w:w w:val="105"/>
          <w:sz w:val="23"/>
        </w:rPr>
        <w:t>2023241TP33763HEMU</w:t>
      </w:r>
    </w:p>
    <w:p w14:paraId="5BE5328A" w14:textId="77777777" w:rsidR="00B75F1F" w:rsidRDefault="00B75F1F">
      <w:pPr>
        <w:pStyle w:val="Corpodetexto"/>
        <w:spacing w:before="6"/>
        <w:rPr>
          <w:rFonts w:ascii="Calibri Light"/>
        </w:rPr>
      </w:pPr>
    </w:p>
    <w:p w14:paraId="02D0B6EC" w14:textId="77777777" w:rsidR="00B75F1F" w:rsidRDefault="00000000">
      <w:pPr>
        <w:spacing w:before="59" w:line="264" w:lineRule="auto"/>
        <w:ind w:left="420" w:right="425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w w:val="105"/>
          <w:sz w:val="23"/>
        </w:rPr>
        <w:t>O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Instituto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Gestão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Humanização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–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IGH,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entidade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direito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privado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sem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fins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lucrativos,</w:t>
      </w:r>
      <w:r>
        <w:rPr>
          <w:rFonts w:ascii="Calibri Light" w:hAnsi="Calibri Light"/>
          <w:spacing w:val="-5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classificado como Organização Social, vem tornar público o resultado de processo, com a</w:t>
      </w:r>
      <w:r>
        <w:rPr>
          <w:rFonts w:ascii="Calibri Light" w:hAnsi="Calibri Light"/>
          <w:spacing w:val="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finalidade</w:t>
      </w:r>
      <w:r>
        <w:rPr>
          <w:rFonts w:ascii="Calibri Light" w:hAnsi="Calibri Light"/>
          <w:spacing w:val="-5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adquirir</w:t>
      </w:r>
      <w:r>
        <w:rPr>
          <w:rFonts w:ascii="Calibri Light" w:hAnsi="Calibri Light"/>
          <w:spacing w:val="-5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bens,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insumos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</w:t>
      </w:r>
      <w:r>
        <w:rPr>
          <w:rFonts w:ascii="Calibri Light" w:hAnsi="Calibri Light"/>
          <w:spacing w:val="-5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serviços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para</w:t>
      </w:r>
      <w:r>
        <w:rPr>
          <w:rFonts w:ascii="Calibri Light" w:hAnsi="Calibri Light"/>
          <w:spacing w:val="-5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a(s)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seguinte(s)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unidade(s):</w:t>
      </w:r>
    </w:p>
    <w:p w14:paraId="1C062699" w14:textId="77777777" w:rsidR="00B75F1F" w:rsidRDefault="00B75F1F">
      <w:pPr>
        <w:pStyle w:val="Corpodetexto"/>
        <w:spacing w:before="5"/>
        <w:rPr>
          <w:rFonts w:ascii="Calibri Light"/>
          <w:sz w:val="13"/>
        </w:rPr>
      </w:pPr>
    </w:p>
    <w:p w14:paraId="33036B2A" w14:textId="77777777" w:rsidR="00B75F1F" w:rsidRDefault="00000000">
      <w:pPr>
        <w:spacing w:before="55"/>
        <w:ind w:left="420" w:right="422"/>
        <w:jc w:val="center"/>
        <w:rPr>
          <w:b/>
        </w:rPr>
      </w:pPr>
      <w:r>
        <w:rPr>
          <w:b/>
        </w:rPr>
        <w:t>HEMU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Hospital</w:t>
      </w:r>
      <w:r>
        <w:rPr>
          <w:b/>
          <w:spacing w:val="-4"/>
        </w:rPr>
        <w:t xml:space="preserve"> </w:t>
      </w:r>
      <w:r>
        <w:rPr>
          <w:b/>
        </w:rPr>
        <w:t>Estadual</w:t>
      </w:r>
      <w:r>
        <w:rPr>
          <w:b/>
          <w:spacing w:val="-4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Mulher</w:t>
      </w:r>
    </w:p>
    <w:p w14:paraId="253301DA" w14:textId="77777777" w:rsidR="00B75F1F" w:rsidRDefault="00000000">
      <w:pPr>
        <w:pStyle w:val="Corpodetexto"/>
        <w:spacing w:before="17"/>
        <w:ind w:left="413" w:right="425"/>
        <w:jc w:val="center"/>
      </w:pPr>
      <w:r>
        <w:t>Rua</w:t>
      </w:r>
      <w:r>
        <w:rPr>
          <w:spacing w:val="-7"/>
        </w:rPr>
        <w:t xml:space="preserve"> </w:t>
      </w:r>
      <w:r>
        <w:t>R-7,</w:t>
      </w:r>
      <w:r>
        <w:rPr>
          <w:spacing w:val="-6"/>
        </w:rPr>
        <w:t xml:space="preserve"> </w:t>
      </w:r>
      <w:r>
        <w:t>S/N,</w:t>
      </w:r>
      <w:r>
        <w:rPr>
          <w:spacing w:val="-6"/>
        </w:rPr>
        <w:t xml:space="preserve"> </w:t>
      </w:r>
      <w:r>
        <w:t>Setor</w:t>
      </w:r>
      <w:r>
        <w:rPr>
          <w:spacing w:val="-6"/>
        </w:rPr>
        <w:t xml:space="preserve"> </w:t>
      </w:r>
      <w:r>
        <w:t>Oeste,</w:t>
      </w:r>
      <w:r>
        <w:rPr>
          <w:spacing w:val="-6"/>
        </w:rPr>
        <w:t xml:space="preserve"> </w:t>
      </w:r>
      <w:r>
        <w:t>Goiânia,</w:t>
      </w:r>
      <w:r>
        <w:rPr>
          <w:spacing w:val="-6"/>
        </w:rPr>
        <w:t xml:space="preserve"> </w:t>
      </w:r>
      <w:r>
        <w:t>CEP:</w:t>
      </w:r>
      <w:r>
        <w:rPr>
          <w:spacing w:val="-7"/>
        </w:rPr>
        <w:t xml:space="preserve"> </w:t>
      </w:r>
      <w:r>
        <w:t>74.125-090</w:t>
      </w:r>
    </w:p>
    <w:p w14:paraId="30DAC8A3" w14:textId="77777777" w:rsidR="00B75F1F" w:rsidRDefault="00B75F1F">
      <w:pPr>
        <w:pStyle w:val="Corpodetexto"/>
        <w:rPr>
          <w:sz w:val="20"/>
        </w:rPr>
      </w:pPr>
    </w:p>
    <w:p w14:paraId="544FD0C8" w14:textId="77777777" w:rsidR="00B75F1F" w:rsidRDefault="00B75F1F">
      <w:pPr>
        <w:pStyle w:val="Corpodetexto"/>
        <w:rPr>
          <w:sz w:val="20"/>
        </w:rPr>
      </w:pPr>
    </w:p>
    <w:p w14:paraId="15097202" w14:textId="77777777" w:rsidR="00B75F1F" w:rsidRDefault="00B75F1F">
      <w:pPr>
        <w:pStyle w:val="Corpodetexto"/>
        <w:rPr>
          <w:sz w:val="20"/>
        </w:rPr>
      </w:pPr>
    </w:p>
    <w:p w14:paraId="2667790A" w14:textId="77777777" w:rsidR="00B75F1F" w:rsidRDefault="00B75F1F">
      <w:pPr>
        <w:pStyle w:val="Corpodetexto"/>
        <w:rPr>
          <w:sz w:val="20"/>
        </w:rPr>
      </w:pPr>
    </w:p>
    <w:p w14:paraId="6A9B44F4" w14:textId="77777777" w:rsidR="00B75F1F" w:rsidRDefault="00B75F1F">
      <w:pPr>
        <w:pStyle w:val="Corpodetexto"/>
        <w:rPr>
          <w:sz w:val="20"/>
        </w:rPr>
      </w:pPr>
    </w:p>
    <w:p w14:paraId="61B13A0D" w14:textId="77777777" w:rsidR="00B75F1F" w:rsidRDefault="00B75F1F">
      <w:pPr>
        <w:pStyle w:val="Corpodetexto"/>
        <w:rPr>
          <w:sz w:val="20"/>
        </w:rPr>
      </w:pPr>
    </w:p>
    <w:p w14:paraId="670CF6C3" w14:textId="77777777" w:rsidR="00B75F1F" w:rsidRDefault="00B75F1F">
      <w:pPr>
        <w:pStyle w:val="Corpodetexto"/>
        <w:rPr>
          <w:sz w:val="20"/>
        </w:rPr>
      </w:pPr>
    </w:p>
    <w:p w14:paraId="77638236" w14:textId="77777777" w:rsidR="00B75F1F" w:rsidRDefault="00B75F1F">
      <w:pPr>
        <w:pStyle w:val="Corpodetexto"/>
        <w:rPr>
          <w:sz w:val="20"/>
        </w:rPr>
      </w:pPr>
    </w:p>
    <w:p w14:paraId="3F87369F" w14:textId="77777777" w:rsidR="00B75F1F" w:rsidRDefault="00B75F1F">
      <w:pPr>
        <w:pStyle w:val="Corpodetexto"/>
        <w:rPr>
          <w:sz w:val="20"/>
        </w:rPr>
      </w:pPr>
    </w:p>
    <w:p w14:paraId="414745E8" w14:textId="77777777" w:rsidR="00B75F1F" w:rsidRDefault="00B75F1F">
      <w:pPr>
        <w:pStyle w:val="Corpodetexto"/>
        <w:rPr>
          <w:sz w:val="20"/>
        </w:rPr>
      </w:pPr>
    </w:p>
    <w:p w14:paraId="6651AE72" w14:textId="77777777" w:rsidR="00B75F1F" w:rsidRDefault="00B75F1F">
      <w:pPr>
        <w:pStyle w:val="Corpodetexto"/>
        <w:spacing w:before="3"/>
      </w:pPr>
    </w:p>
    <w:p w14:paraId="669E2B18" w14:textId="77777777" w:rsidR="00B75F1F" w:rsidRDefault="00000000">
      <w:pPr>
        <w:pStyle w:val="Corpodetexto"/>
        <w:spacing w:before="54"/>
        <w:ind w:left="420" w:right="421"/>
        <w:jc w:val="center"/>
      </w:pPr>
      <w:r>
        <w:t>ESTE</w:t>
      </w:r>
      <w:r>
        <w:rPr>
          <w:spacing w:val="-7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t>FOI</w:t>
      </w:r>
      <w:r>
        <w:rPr>
          <w:spacing w:val="-6"/>
        </w:rPr>
        <w:t xml:space="preserve"> </w:t>
      </w:r>
      <w:r>
        <w:t>REALIZADO</w:t>
      </w:r>
      <w:r>
        <w:rPr>
          <w:spacing w:val="-7"/>
        </w:rPr>
        <w:t xml:space="preserve"> </w:t>
      </w:r>
      <w:r>
        <w:t>BASEADO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10º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REGULAMENTO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COMPRAS.</w:t>
      </w:r>
    </w:p>
    <w:p w14:paraId="5CE83632" w14:textId="77777777" w:rsidR="00B75F1F" w:rsidRDefault="00B75F1F">
      <w:pPr>
        <w:pStyle w:val="Corpodetexto"/>
      </w:pPr>
    </w:p>
    <w:p w14:paraId="53740D61" w14:textId="77777777" w:rsidR="00B75F1F" w:rsidRDefault="00000000">
      <w:pPr>
        <w:pStyle w:val="Corpodetexto"/>
        <w:spacing w:before="171" w:line="254" w:lineRule="auto"/>
        <w:ind w:left="235" w:right="285" w:firstLine="33"/>
        <w:jc w:val="center"/>
      </w:pPr>
      <w:r>
        <w:t>"X) MANUTENÇÃO DE EQUIPAMENTO QUE REQUER DESMONTAGEM: Na contratação de serviços de</w:t>
      </w:r>
      <w:r>
        <w:rPr>
          <w:spacing w:val="1"/>
        </w:rPr>
        <w:t xml:space="preserve"> </w:t>
      </w:r>
      <w:r>
        <w:t>manutenção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desmontagem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equipamento,</w:t>
      </w:r>
      <w:r>
        <w:rPr>
          <w:spacing w:val="-7"/>
        </w:rPr>
        <w:t xml:space="preserve"> </w:t>
      </w:r>
      <w:r>
        <w:t>seja</w:t>
      </w:r>
      <w:r>
        <w:rPr>
          <w:spacing w:val="-8"/>
        </w:rPr>
        <w:t xml:space="preserve"> </w:t>
      </w:r>
      <w:r>
        <w:t>condição</w:t>
      </w:r>
      <w:r>
        <w:rPr>
          <w:spacing w:val="-8"/>
        </w:rPr>
        <w:t xml:space="preserve"> </w:t>
      </w:r>
      <w:r>
        <w:t>indispensável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realização</w:t>
      </w:r>
      <w:r>
        <w:rPr>
          <w:spacing w:val="-7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orçamento,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possibilidade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aumentar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dano</w:t>
      </w:r>
      <w:r>
        <w:rPr>
          <w:spacing w:val="-2"/>
        </w:rPr>
        <w:t xml:space="preserve"> </w:t>
      </w:r>
      <w:r>
        <w:t>doequipamento."</w:t>
      </w:r>
    </w:p>
    <w:p w14:paraId="26322DB0" w14:textId="77777777" w:rsidR="00B75F1F" w:rsidRDefault="00B75F1F">
      <w:pPr>
        <w:pStyle w:val="Corpodetexto"/>
        <w:rPr>
          <w:sz w:val="20"/>
        </w:rPr>
      </w:pPr>
    </w:p>
    <w:p w14:paraId="6E0F7E8B" w14:textId="77777777" w:rsidR="00B75F1F" w:rsidRDefault="00B75F1F">
      <w:pPr>
        <w:pStyle w:val="Corpodetexto"/>
        <w:rPr>
          <w:sz w:val="20"/>
        </w:rPr>
      </w:pPr>
    </w:p>
    <w:p w14:paraId="637690E2" w14:textId="77777777" w:rsidR="00B75F1F" w:rsidRDefault="00B75F1F">
      <w:pPr>
        <w:pStyle w:val="Corpodetexto"/>
        <w:rPr>
          <w:sz w:val="20"/>
        </w:rPr>
      </w:pPr>
    </w:p>
    <w:p w14:paraId="56A107A4" w14:textId="77777777" w:rsidR="00B75F1F" w:rsidRDefault="00B75F1F">
      <w:pPr>
        <w:pStyle w:val="Corpodetexto"/>
        <w:spacing w:before="9"/>
        <w:rPr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4889"/>
        <w:gridCol w:w="1877"/>
      </w:tblGrid>
      <w:tr w:rsidR="00B75F1F" w14:paraId="127B56DB" w14:textId="77777777">
        <w:trPr>
          <w:trHeight w:val="826"/>
        </w:trPr>
        <w:tc>
          <w:tcPr>
            <w:tcW w:w="2698" w:type="dxa"/>
            <w:tcBorders>
              <w:right w:val="single" w:sz="8" w:space="0" w:color="000000"/>
            </w:tcBorders>
            <w:shd w:val="clear" w:color="auto" w:fill="D9D9D9"/>
          </w:tcPr>
          <w:p w14:paraId="7AAEFABD" w14:textId="77777777" w:rsidR="00B75F1F" w:rsidRDefault="00B75F1F">
            <w:pPr>
              <w:pStyle w:val="TableParagraph"/>
              <w:spacing w:before="1"/>
            </w:pPr>
          </w:p>
          <w:p w14:paraId="25D60E89" w14:textId="77777777" w:rsidR="00B75F1F" w:rsidRDefault="00000000">
            <w:pPr>
              <w:pStyle w:val="TableParagraph"/>
              <w:ind w:left="728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8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1FF86A93" w14:textId="77777777" w:rsidR="00B75F1F" w:rsidRDefault="00B75F1F">
            <w:pPr>
              <w:pStyle w:val="TableParagraph"/>
              <w:spacing w:before="1"/>
            </w:pPr>
          </w:p>
          <w:p w14:paraId="181D43D9" w14:textId="77777777" w:rsidR="00B75F1F" w:rsidRDefault="00000000">
            <w:pPr>
              <w:pStyle w:val="TableParagraph"/>
              <w:ind w:left="392" w:right="339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877" w:type="dxa"/>
            <w:tcBorders>
              <w:left w:val="single" w:sz="8" w:space="0" w:color="000000"/>
            </w:tcBorders>
            <w:shd w:val="clear" w:color="auto" w:fill="D9D9D9"/>
          </w:tcPr>
          <w:p w14:paraId="35C0A962" w14:textId="77777777" w:rsidR="00B75F1F" w:rsidRDefault="00000000">
            <w:pPr>
              <w:pStyle w:val="TableParagraph"/>
              <w:spacing w:before="125"/>
              <w:ind w:left="51"/>
              <w:jc w:val="center"/>
              <w:rPr>
                <w:b/>
              </w:rPr>
            </w:pPr>
            <w:r>
              <w:rPr>
                <w:b/>
                <w:spacing w:val="-1"/>
              </w:rPr>
              <w:t>VALOR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SERVIÇO</w:t>
            </w:r>
          </w:p>
          <w:p w14:paraId="3B2EEE5E" w14:textId="77777777" w:rsidR="00B75F1F" w:rsidRDefault="00000000">
            <w:pPr>
              <w:pStyle w:val="TableParagraph"/>
              <w:spacing w:before="17"/>
              <w:ind w:left="52"/>
              <w:jc w:val="center"/>
              <w:rPr>
                <w:b/>
              </w:rPr>
            </w:pPr>
            <w:r>
              <w:rPr>
                <w:b/>
              </w:rPr>
              <w:t>R$</w:t>
            </w:r>
          </w:p>
        </w:tc>
      </w:tr>
      <w:tr w:rsidR="00B75F1F" w14:paraId="79125A75" w14:textId="77777777">
        <w:trPr>
          <w:trHeight w:val="2268"/>
        </w:trPr>
        <w:tc>
          <w:tcPr>
            <w:tcW w:w="2698" w:type="dxa"/>
            <w:tcBorders>
              <w:right w:val="single" w:sz="8" w:space="0" w:color="000000"/>
            </w:tcBorders>
          </w:tcPr>
          <w:p w14:paraId="20BFC6B5" w14:textId="77777777" w:rsidR="00B75F1F" w:rsidRDefault="00B75F1F">
            <w:pPr>
              <w:pStyle w:val="TableParagraph"/>
              <w:rPr>
                <w:sz w:val="20"/>
              </w:rPr>
            </w:pPr>
          </w:p>
          <w:p w14:paraId="7836DB9A" w14:textId="77777777" w:rsidR="00B75F1F" w:rsidRDefault="00B75F1F">
            <w:pPr>
              <w:pStyle w:val="TableParagraph"/>
              <w:spacing w:before="7"/>
              <w:rPr>
                <w:sz w:val="15"/>
              </w:rPr>
            </w:pPr>
          </w:p>
          <w:p w14:paraId="6B939895" w14:textId="77777777" w:rsidR="00B75F1F" w:rsidRDefault="00000000">
            <w:pPr>
              <w:pStyle w:val="TableParagraph"/>
              <w:spacing w:before="1" w:line="256" w:lineRule="auto"/>
              <w:ind w:left="404" w:right="377"/>
              <w:jc w:val="center"/>
              <w:rPr>
                <w:sz w:val="20"/>
              </w:rPr>
            </w:pPr>
            <w:r>
              <w:rPr>
                <w:sz w:val="20"/>
              </w:rPr>
              <w:t>PK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FILTER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INDUSTRIA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COMERCIO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18516CDD" w14:textId="77777777" w:rsidR="00B75F1F" w:rsidRDefault="00B75F1F">
            <w:pPr>
              <w:pStyle w:val="TableParagraph"/>
              <w:rPr>
                <w:sz w:val="20"/>
              </w:rPr>
            </w:pPr>
          </w:p>
          <w:p w14:paraId="06CA20F2" w14:textId="77777777" w:rsidR="00B75F1F" w:rsidRDefault="00B75F1F">
            <w:pPr>
              <w:pStyle w:val="TableParagraph"/>
              <w:rPr>
                <w:sz w:val="20"/>
              </w:rPr>
            </w:pPr>
          </w:p>
          <w:p w14:paraId="135EA268" w14:textId="77777777" w:rsidR="00B75F1F" w:rsidRDefault="00B75F1F">
            <w:pPr>
              <w:pStyle w:val="TableParagraph"/>
              <w:spacing w:before="9"/>
              <w:rPr>
                <w:sz w:val="21"/>
              </w:rPr>
            </w:pPr>
          </w:p>
          <w:p w14:paraId="308935FE" w14:textId="77777777" w:rsidR="00B75F1F" w:rsidRDefault="00000000">
            <w:pPr>
              <w:pStyle w:val="TableParagraph"/>
              <w:ind w:left="416" w:right="370"/>
              <w:jc w:val="center"/>
            </w:pPr>
            <w:r>
              <w:t>48.999.555/0001-15</w:t>
            </w:r>
          </w:p>
        </w:tc>
        <w:tc>
          <w:tcPr>
            <w:tcW w:w="4889" w:type="dxa"/>
            <w:tcBorders>
              <w:left w:val="single" w:sz="8" w:space="0" w:color="000000"/>
              <w:right w:val="single" w:sz="8" w:space="0" w:color="000000"/>
            </w:tcBorders>
          </w:tcPr>
          <w:p w14:paraId="1AE90C52" w14:textId="77777777" w:rsidR="00B75F1F" w:rsidRDefault="00B75F1F">
            <w:pPr>
              <w:pStyle w:val="TableParagraph"/>
              <w:rPr>
                <w:sz w:val="20"/>
              </w:rPr>
            </w:pPr>
          </w:p>
          <w:p w14:paraId="798A5E5B" w14:textId="77777777" w:rsidR="00B75F1F" w:rsidRDefault="00B75F1F">
            <w:pPr>
              <w:pStyle w:val="TableParagraph"/>
              <w:spacing w:before="5"/>
              <w:rPr>
                <w:sz w:val="28"/>
              </w:rPr>
            </w:pPr>
          </w:p>
          <w:p w14:paraId="4C52CE95" w14:textId="77777777" w:rsidR="00B75F1F" w:rsidRDefault="00000000">
            <w:pPr>
              <w:pStyle w:val="TableParagraph"/>
              <w:spacing w:line="256" w:lineRule="auto"/>
              <w:ind w:left="392" w:right="358"/>
              <w:jc w:val="center"/>
              <w:rPr>
                <w:sz w:val="20"/>
              </w:rPr>
            </w:pPr>
            <w:r>
              <w:rPr>
                <w:sz w:val="20"/>
              </w:rPr>
              <w:t>CONTRATAÇÃO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ESPECIALIZADA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PRESTAÇÃO DE SERVIÇOS DE MANUTENÇÃO 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DEIONIZADOR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QUIMIS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(Q180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/SERIE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010)</w:t>
            </w:r>
          </w:p>
        </w:tc>
        <w:tc>
          <w:tcPr>
            <w:tcW w:w="1877" w:type="dxa"/>
            <w:tcBorders>
              <w:left w:val="single" w:sz="8" w:space="0" w:color="000000"/>
            </w:tcBorders>
          </w:tcPr>
          <w:p w14:paraId="1FCBF7FB" w14:textId="77777777" w:rsidR="00B75F1F" w:rsidRDefault="00B75F1F">
            <w:pPr>
              <w:pStyle w:val="TableParagraph"/>
              <w:rPr>
                <w:sz w:val="20"/>
              </w:rPr>
            </w:pPr>
          </w:p>
          <w:p w14:paraId="6EF52775" w14:textId="77777777" w:rsidR="00B75F1F" w:rsidRDefault="00B75F1F">
            <w:pPr>
              <w:pStyle w:val="TableParagraph"/>
              <w:rPr>
                <w:sz w:val="20"/>
              </w:rPr>
            </w:pPr>
          </w:p>
          <w:p w14:paraId="4DF79416" w14:textId="77777777" w:rsidR="00B75F1F" w:rsidRDefault="00B75F1F">
            <w:pPr>
              <w:pStyle w:val="TableParagraph"/>
              <w:rPr>
                <w:sz w:val="20"/>
              </w:rPr>
            </w:pPr>
          </w:p>
          <w:p w14:paraId="2DF8EF14" w14:textId="77777777" w:rsidR="00B75F1F" w:rsidRDefault="00B75F1F">
            <w:pPr>
              <w:pStyle w:val="TableParagraph"/>
            </w:pPr>
          </w:p>
          <w:p w14:paraId="41F89900" w14:textId="77777777" w:rsidR="00B75F1F" w:rsidRDefault="00000000">
            <w:pPr>
              <w:pStyle w:val="TableParagraph"/>
              <w:tabs>
                <w:tab w:val="left" w:pos="1234"/>
              </w:tabs>
              <w:ind w:left="119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840,00</w:t>
            </w:r>
          </w:p>
        </w:tc>
      </w:tr>
    </w:tbl>
    <w:p w14:paraId="502522F4" w14:textId="77777777" w:rsidR="00B75F1F" w:rsidRDefault="00B75F1F">
      <w:pPr>
        <w:pStyle w:val="Corpodetexto"/>
        <w:spacing w:before="11"/>
        <w:rPr>
          <w:sz w:val="25"/>
        </w:rPr>
      </w:pPr>
    </w:p>
    <w:p w14:paraId="3BBACC93" w14:textId="77777777" w:rsidR="00B75F1F" w:rsidRDefault="00B75F1F">
      <w:pPr>
        <w:rPr>
          <w:sz w:val="25"/>
        </w:rPr>
        <w:sectPr w:rsidR="00B75F1F">
          <w:type w:val="continuous"/>
          <w:pgSz w:w="11900" w:h="16840"/>
          <w:pgMar w:top="1140" w:right="1080" w:bottom="280" w:left="1080" w:header="720" w:footer="720" w:gutter="0"/>
          <w:cols w:space="720"/>
        </w:sectPr>
      </w:pPr>
    </w:p>
    <w:p w14:paraId="03E5FFE8" w14:textId="26B79C6E" w:rsidR="00B75F1F" w:rsidRDefault="00000000" w:rsidP="003C5FD1">
      <w:pPr>
        <w:spacing w:before="98" w:line="235" w:lineRule="auto"/>
        <w:ind w:left="330" w:right="4712"/>
        <w:rPr>
          <w:rFonts w:ascii="Arial MT"/>
          <w:sz w:val="31"/>
        </w:rPr>
      </w:pPr>
      <w:r>
        <w:br w:type="column"/>
      </w:r>
    </w:p>
    <w:p w14:paraId="29970FF8" w14:textId="77777777" w:rsidR="00B75F1F" w:rsidRDefault="00B75F1F">
      <w:pPr>
        <w:spacing w:line="348" w:lineRule="exact"/>
        <w:rPr>
          <w:rFonts w:ascii="Arial MT"/>
          <w:sz w:val="31"/>
        </w:rPr>
        <w:sectPr w:rsidR="00B75F1F">
          <w:type w:val="continuous"/>
          <w:pgSz w:w="11900" w:h="16840"/>
          <w:pgMar w:top="1140" w:right="1080" w:bottom="280" w:left="1080" w:header="720" w:footer="720" w:gutter="0"/>
          <w:cols w:num="2" w:space="720" w:equalWidth="0">
            <w:col w:w="2587" w:space="40"/>
            <w:col w:w="7113"/>
          </w:cols>
        </w:sectPr>
      </w:pPr>
    </w:p>
    <w:p w14:paraId="234C68C6" w14:textId="77777777" w:rsidR="00B75F1F" w:rsidRDefault="00B75F1F">
      <w:pPr>
        <w:pStyle w:val="Corpodetexto"/>
        <w:rPr>
          <w:rFonts w:ascii="Arial MT"/>
          <w:sz w:val="20"/>
        </w:rPr>
      </w:pPr>
    </w:p>
    <w:p w14:paraId="455C38F0" w14:textId="77777777" w:rsidR="00B75F1F" w:rsidRDefault="00B75F1F">
      <w:pPr>
        <w:pStyle w:val="Corpodetexto"/>
        <w:rPr>
          <w:rFonts w:ascii="Arial MT"/>
          <w:sz w:val="20"/>
        </w:rPr>
      </w:pPr>
    </w:p>
    <w:p w14:paraId="7E013430" w14:textId="77777777" w:rsidR="00B75F1F" w:rsidRDefault="00B75F1F">
      <w:pPr>
        <w:pStyle w:val="Corpodetexto"/>
        <w:spacing w:before="1"/>
        <w:rPr>
          <w:rFonts w:ascii="Arial MT"/>
          <w:sz w:val="25"/>
        </w:rPr>
      </w:pPr>
    </w:p>
    <w:p w14:paraId="0F3C0FF3" w14:textId="77777777" w:rsidR="00B75F1F" w:rsidRDefault="00000000">
      <w:pPr>
        <w:pStyle w:val="Corpodetexto"/>
        <w:tabs>
          <w:tab w:val="left" w:pos="5875"/>
        </w:tabs>
        <w:spacing w:before="54"/>
        <w:ind w:left="4344"/>
      </w:pPr>
      <w:r>
        <w:t>Goiânia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GO</w:t>
      </w:r>
      <w:r>
        <w:rPr>
          <w:rFonts w:ascii="Times New Roman" w:hAnsi="Times New Roman"/>
        </w:rPr>
        <w:tab/>
      </w:r>
      <w:r>
        <w:rPr>
          <w:position w:val="1"/>
        </w:rPr>
        <w:t>24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janeiro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2023</w:t>
      </w:r>
    </w:p>
    <w:sectPr w:rsidR="00B75F1F">
      <w:type w:val="continuous"/>
      <w:pgSz w:w="11900" w:h="16840"/>
      <w:pgMar w:top="11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5F1F"/>
    <w:rsid w:val="003C5FD1"/>
    <w:rsid w:val="00B7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C624A"/>
  <w15:docId w15:val="{12BBCEDA-FB57-424F-ACEA-93510587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7"/>
      <w:ind w:left="1168" w:hanging="221"/>
    </w:pPr>
    <w:rPr>
      <w:rFonts w:ascii="Arial MT" w:eastAsia="Arial MT" w:hAnsi="Arial MT" w:cs="Arial MT"/>
      <w:sz w:val="47"/>
      <w:szCs w:val="4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(FOLLOW UP SERVIÇOS - GOIÁS - 2023.xlsx)</dc:title>
  <dc:creator>wagner.moura</dc:creator>
  <cp:lastModifiedBy>Compras</cp:lastModifiedBy>
  <cp:revision>3</cp:revision>
  <dcterms:created xsi:type="dcterms:W3CDTF">2023-04-26T19:42:00Z</dcterms:created>
  <dcterms:modified xsi:type="dcterms:W3CDTF">2023-04-26T19:43:00Z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2023-04-26T00:00:00Z</vt:filetime>
  </property>
</Properties>
</file>