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4"/>
        </w:rPr>
        <w:t>PREÇO</w:t>
      </w:r>
    </w:p>
    <w:p>
      <w:pPr>
        <w:spacing w:before="50"/>
        <w:ind w:left="280" w:right="266" w:firstLine="0"/>
        <w:jc w:val="center"/>
        <w:rPr>
          <w:sz w:val="23"/>
        </w:rPr>
      </w:pPr>
      <w:r>
        <w:rPr>
          <w:spacing w:val="-2"/>
          <w:sz w:val="23"/>
        </w:rPr>
        <w:t>20233011TP52420HEAPA</w:t>
      </w:r>
    </w:p>
    <w:p>
      <w:pPr>
        <w:pStyle w:val="BodyText"/>
        <w:spacing w:before="43"/>
        <w:rPr>
          <w:sz w:val="23"/>
        </w:rPr>
      </w:pPr>
    </w:p>
    <w:p>
      <w:pPr>
        <w:spacing w:line="259" w:lineRule="auto" w:before="0"/>
        <w:ind w:left="181" w:right="17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 classificado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Organização</w:t>
      </w:r>
      <w:r>
        <w:rPr>
          <w:spacing w:val="-2"/>
          <w:sz w:val="23"/>
        </w:rPr>
        <w:t> </w:t>
      </w:r>
      <w:r>
        <w:rPr>
          <w:sz w:val="23"/>
        </w:rPr>
        <w:t>Social,</w:t>
      </w:r>
      <w:r>
        <w:rPr>
          <w:spacing w:val="-3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público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Tomada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Preços,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finalidade</w:t>
      </w:r>
      <w:r>
        <w:rPr>
          <w:spacing w:val="-1"/>
          <w:sz w:val="23"/>
        </w:rPr>
        <w:t> </w:t>
      </w:r>
      <w:r>
        <w:rPr>
          <w:sz w:val="23"/>
        </w:rPr>
        <w:t>de adquirir bens, insumos e serviços para a(s) seguinte(s) unidade(s):</w:t>
      </w:r>
    </w:p>
    <w:p>
      <w:pPr>
        <w:pStyle w:val="Heading1"/>
        <w:spacing w:before="228"/>
      </w:pPr>
      <w:r>
        <w:rPr/>
        <w:t>HEAPA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Hospital</w:t>
      </w:r>
      <w:r>
        <w:rPr>
          <w:spacing w:val="5"/>
        </w:rPr>
        <w:t> </w:t>
      </w:r>
      <w:r>
        <w:rPr/>
        <w:t>Estadual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Aparecida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2"/>
        </w:rPr>
        <w:t>Goiânia</w:t>
      </w:r>
    </w:p>
    <w:p>
      <w:pPr>
        <w:pStyle w:val="BodyText"/>
        <w:spacing w:before="24"/>
        <w:ind w:left="280" w:right="266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4"/>
        </w:rPr>
        <w:t> </w:t>
      </w:r>
      <w:r>
        <w:rPr/>
        <w:t>s/n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3"/>
        </w:rPr>
        <w:t> </w:t>
      </w:r>
      <w:r>
        <w:rPr/>
        <w:t>Conde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Arcos,</w:t>
      </w:r>
      <w:r>
        <w:rPr>
          <w:spacing w:val="3"/>
        </w:rPr>
        <w:t> </w:t>
      </w:r>
      <w:r>
        <w:rPr/>
        <w:t>Aparecida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Goiânia/GO,</w:t>
      </w:r>
      <w:r>
        <w:rPr>
          <w:spacing w:val="2"/>
        </w:rPr>
        <w:t> </w:t>
      </w:r>
      <w:r>
        <w:rPr/>
        <w:t>CEP:</w:t>
      </w:r>
      <w:r>
        <w:rPr>
          <w:spacing w:val="5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"/>
      </w:pPr>
    </w:p>
    <w:p>
      <w:pPr>
        <w:pStyle w:val="Heading1"/>
        <w:ind w:left="282"/>
      </w:pPr>
      <w:r>
        <w:rPr>
          <w:u w:val="single"/>
        </w:rPr>
        <w:t>PERÍODO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418" w:val="left" w:leader="none"/>
        </w:tabs>
        <w:spacing w:before="149"/>
        <w:ind w:left="0" w:right="893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2"/>
          <w:sz w:val="21"/>
        </w:rPr>
        <w:t> </w:t>
      </w:r>
      <w:r>
        <w:rPr>
          <w:sz w:val="21"/>
        </w:rPr>
        <w:t>DE RECEBIMENTO DE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30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novembro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tabs>
          <w:tab w:pos="4970" w:val="left" w:leader="none"/>
        </w:tabs>
        <w:spacing w:before="24"/>
        <w:ind w:left="0" w:right="958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2"/>
          <w:sz w:val="21"/>
        </w:rPr>
        <w:t> </w:t>
      </w:r>
      <w:r>
        <w:rPr>
          <w:sz w:val="21"/>
        </w:rPr>
        <w:t>FINAL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6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dezembro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3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66"/>
        <w:rPr>
          <w:b/>
        </w:rPr>
      </w:pPr>
    </w:p>
    <w:p>
      <w:pPr>
        <w:pStyle w:val="BodyText"/>
        <w:spacing w:line="264" w:lineRule="auto"/>
        <w:ind w:left="271" w:right="266"/>
        <w:jc w:val="center"/>
      </w:pPr>
      <w:r>
        <w:rPr/>
        <w:t>Quaisquer dúvidas referentes a esta Tomada de Preços, direcionar e-mail para </w:t>
      </w:r>
      <w:hyperlink r:id="rId5">
        <w:r>
          <w:rPr/>
          <w:t>solicitacaoservico@igh.org.br</w:t>
        </w:r>
      </w:hyperlink>
      <w:r>
        <w:rPr>
          <w:spacing w:val="40"/>
        </w:rPr>
        <w:t> </w:t>
      </w:r>
      <w:r>
        <w:rPr/>
        <w:t>ou buscar informações no seguinte endereço:</w:t>
      </w:r>
    </w:p>
    <w:p>
      <w:pPr>
        <w:pStyle w:val="BodyText"/>
        <w:spacing w:before="5"/>
        <w:ind w:left="280" w:right="266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4"/>
        </w:rPr>
        <w:t> </w:t>
      </w:r>
      <w:r>
        <w:rPr/>
        <w:t>s/n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3"/>
        </w:rPr>
        <w:t> </w:t>
      </w:r>
      <w:r>
        <w:rPr/>
        <w:t>Conde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Arcos,</w:t>
      </w:r>
      <w:r>
        <w:rPr>
          <w:spacing w:val="3"/>
        </w:rPr>
        <w:t> </w:t>
      </w:r>
      <w:r>
        <w:rPr/>
        <w:t>Aparecida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Goiânia/GO,</w:t>
      </w:r>
      <w:r>
        <w:rPr>
          <w:spacing w:val="2"/>
        </w:rPr>
        <w:t> </w:t>
      </w:r>
      <w:r>
        <w:rPr/>
        <w:t>CEP:</w:t>
      </w:r>
      <w:r>
        <w:rPr>
          <w:spacing w:val="5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spacing w:before="51"/>
      </w:pPr>
    </w:p>
    <w:p>
      <w:pPr>
        <w:pStyle w:val="BodyText"/>
        <w:spacing w:before="1"/>
        <w:ind w:left="271" w:right="269"/>
        <w:jc w:val="center"/>
      </w:pPr>
      <w:r>
        <w:rPr/>
        <w:t>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deverá</w:t>
      </w:r>
      <w:r>
        <w:rPr>
          <w:spacing w:val="5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para:</w:t>
      </w:r>
      <w:r>
        <w:rPr>
          <w:spacing w:val="56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64" w:lineRule="auto" w:before="24"/>
        <w:ind w:left="340" w:right="337" w:firstLine="2"/>
        <w:jc w:val="center"/>
      </w:pPr>
      <w:r>
        <w:rPr/>
        <w:t>contendo as seguintes informações: 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7" w:right="16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19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1818" w:right="462" w:hanging="1330"/>
              <w:rPr>
                <w:sz w:val="21"/>
              </w:rPr>
            </w:pPr>
            <w:r>
              <w:rPr>
                <w:sz w:val="21"/>
              </w:rPr>
              <w:t>CONTRATAÇÃO DE EMPRESA ESPECIALIZADA PARA PRESTAÇÃO DE SERVIÇO DE FORNECIMENTO E INSTALAÇÃO DE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KIT AUTOMOTIZADOR PARA PORTA AUTOMÁTICA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</w:tr>
    </w:tbl>
    <w:p>
      <w:pPr>
        <w:pStyle w:val="BodyText"/>
        <w:spacing w:before="29"/>
      </w:pPr>
    </w:p>
    <w:p>
      <w:pPr>
        <w:pStyle w:val="BodyText"/>
        <w:spacing w:line="264" w:lineRule="auto"/>
        <w:ind w:left="212" w:right="209"/>
        <w:jc w:val="center"/>
      </w:pPr>
      <w:r>
        <w:rPr/>
        <w:t>Nota: O Regulamento de Compras, Alienações e Contratações De Obras e Serviços do Instituto de Gestão 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826" w:val="left" w:leader="none"/>
        </w:tabs>
        <w:ind w:left="4302"/>
      </w:pPr>
      <w:r>
        <w:rPr/>
        <w:t>Goiânia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30</w:t>
      </w:r>
      <w:r>
        <w:rPr>
          <w:spacing w:val="2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novembro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10" w:h="16840"/>
      <w:pgMar w:top="112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80" w:right="266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84" w:right="266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2023-11-30T18:36:47Z</dcterms:created>
  <dcterms:modified xsi:type="dcterms:W3CDTF">2023-11-30T18:36:47Z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Microsoft: Print To PDF</vt:lpwstr>
  </property>
</Properties>
</file>