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09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202349TP47304HEMU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301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5"/>
        <w:ind w:left="312" w:right="278"/>
        <w:jc w:val="center"/>
      </w:pPr>
      <w:r>
        <w:rPr/>
        <w:t>Rua</w:t>
      </w:r>
      <w:r>
        <w:rPr>
          <w:spacing w:val="8"/>
        </w:rPr>
        <w:t> </w:t>
      </w:r>
      <w:r>
        <w:rPr/>
        <w:t>R-7,</w:t>
      </w:r>
      <w:r>
        <w:rPr>
          <w:spacing w:val="9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9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9"/>
        </w:rPr>
        <w:t> </w:t>
      </w:r>
      <w:r>
        <w:rPr/>
        <w:t>CEP:</w:t>
      </w:r>
      <w:r>
        <w:rPr>
          <w:spacing w:val="8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2164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20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setembro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140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group style="position:absolute;margin-left:62.639999pt;margin-top:11.712203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89,1291,2389,10589,2389,10627,2389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3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2"/>
                      <w:ind w:left="3698" w:right="0" w:hanging="3608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MESTRE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CERIMÔNIA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3HS DE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EVENTO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18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setembro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2023-09-18T15:03:27Z</dcterms:created>
  <dcterms:modified xsi:type="dcterms:W3CDTF">2023-09-18T15:03:27Z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2023-09-18T00:00:00Z</vt:filetime>
  </property>
</Properties>
</file>