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70"/>
        <w:ind w:left="2507" w:right="2517"/>
        <w:jc w:val="center"/>
      </w:pPr>
      <w:r>
        <w:rPr/>
        <w:t>2023610TP48432HEMU</w:t>
      </w:r>
    </w:p>
    <w:p>
      <w:pPr>
        <w:pStyle w:val="BodyText"/>
      </w:pPr>
    </w:p>
    <w:p>
      <w:pPr>
        <w:pStyle w:val="BodyText"/>
        <w:spacing w:line="254" w:lineRule="auto" w:before="52"/>
        <w:ind w:left="188" w:right="204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7" w:right="2517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7" w:right="251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337"/>
              <w:rPr>
                <w:sz w:val="15"/>
              </w:rPr>
            </w:pPr>
            <w:r>
              <w:rPr>
                <w:sz w:val="15"/>
              </w:rPr>
              <w:t>D.C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INCENDIO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EIRELI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2"/>
              <w:ind w:left="606"/>
              <w:rPr>
                <w:sz w:val="17"/>
              </w:rPr>
            </w:pPr>
            <w:r>
              <w:rPr>
                <w:sz w:val="17"/>
              </w:rPr>
              <w:t>28.767.567/0001-07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DE: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SISTEMA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COMBATE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INCÊNDIO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81"/>
              <w:jc w:val="center"/>
              <w:rPr>
                <w:sz w:val="17"/>
              </w:rPr>
            </w:pPr>
            <w:r>
              <w:rPr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tabs>
                <w:tab w:pos="1152" w:val="left" w:leader="none"/>
              </w:tabs>
              <w:ind w:left="89"/>
              <w:jc w:val="center"/>
              <w:rPr>
                <w:sz w:val="17"/>
              </w:rPr>
            </w:pPr>
            <w:r>
              <w:rPr>
                <w:sz w:val="17"/>
              </w:rPr>
              <w:t>R$</w:t>
              <w:tab/>
              <w:t>5.105,00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08" w:val="left" w:leader="none"/>
        </w:tabs>
        <w:spacing w:before="56"/>
        <w:ind w:left="4230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4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 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2517" w:right="2517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2024-10-04T18:45:54Z</dcterms:created>
  <dcterms:modified xsi:type="dcterms:W3CDTF">2024-10-04T18:45:54Z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</Properties>
</file>