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PREÇO</w:t>
      </w:r>
      <w:r>
        <w:rPr>
          <w:spacing w:val="-7"/>
        </w:rPr>
        <w:t> </w:t>
      </w:r>
      <w:r>
        <w:rPr/>
        <w:t>-</w:t>
      </w:r>
      <w:r>
        <w:rPr>
          <w:spacing w:val="-5"/>
        </w:rPr>
        <w:t> </w:t>
      </w:r>
      <w:r>
        <w:rPr/>
        <w:t>PRORROGAÇÃO</w:t>
      </w:r>
    </w:p>
    <w:p>
      <w:pPr>
        <w:spacing w:before="50"/>
        <w:ind w:left="169" w:right="152" w:firstLine="0"/>
        <w:jc w:val="center"/>
        <w:rPr>
          <w:sz w:val="23"/>
        </w:rPr>
      </w:pPr>
      <w:r>
        <w:rPr>
          <w:sz w:val="23"/>
        </w:rPr>
        <w:t>202378TP42583HEMU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4" w:lineRule="auto" w:before="1"/>
        <w:ind w:left="169" w:right="165"/>
        <w:jc w:val="center"/>
      </w:pPr>
      <w:r>
        <w:rPr/>
        <w:t>O Instituto de Gestão e Humanização – IGH,</w:t>
      </w:r>
      <w:r>
        <w:rPr>
          <w:spacing w:val="1"/>
        </w:rPr>
        <w:t> </w:t>
      </w:r>
      <w:r>
        <w:rPr/>
        <w:t>entidade</w:t>
      </w:r>
      <w:r>
        <w:rPr>
          <w:spacing w:val="1"/>
        </w:rPr>
        <w:t> </w:t>
      </w:r>
      <w:r>
        <w:rPr/>
        <w:t>de direito</w:t>
      </w:r>
      <w:r>
        <w:rPr>
          <w:spacing w:val="-1"/>
        </w:rPr>
        <w:t> </w:t>
      </w:r>
      <w:r>
        <w:rPr/>
        <w:t>privado e sem fins</w:t>
      </w:r>
      <w:r>
        <w:rPr>
          <w:spacing w:val="-1"/>
        </w:rPr>
        <w:t> </w:t>
      </w:r>
      <w:r>
        <w:rPr/>
        <w:t>lucrativos,</w:t>
      </w:r>
      <w:r>
        <w:rPr>
          <w:spacing w:val="1"/>
        </w:rPr>
        <w:t> </w:t>
      </w:r>
      <w:r>
        <w:rPr/>
        <w:t>classificado</w:t>
      </w:r>
      <w:r>
        <w:rPr>
          <w:spacing w:val="-44"/>
        </w:rPr>
        <w:t> </w:t>
      </w:r>
      <w:r>
        <w:rPr/>
        <w:t>como Organização</w:t>
      </w:r>
      <w:r>
        <w:rPr>
          <w:spacing w:val="-1"/>
        </w:rPr>
        <w:t> </w:t>
      </w:r>
      <w:r>
        <w:rPr/>
        <w:t>Social,</w:t>
      </w:r>
      <w:r>
        <w:rPr>
          <w:spacing w:val="1"/>
        </w:rPr>
        <w:t> </w:t>
      </w:r>
      <w:r>
        <w:rPr/>
        <w:t>vem</w:t>
      </w:r>
      <w:r>
        <w:rPr>
          <w:spacing w:val="-1"/>
        </w:rPr>
        <w:t> </w:t>
      </w:r>
      <w:r>
        <w:rPr/>
        <w:t>tornar público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prorrogação da</w:t>
      </w:r>
      <w:r>
        <w:rPr>
          <w:spacing w:val="2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adquirir bens, insumos</w:t>
      </w:r>
      <w:r>
        <w:rPr>
          <w:spacing w:val="-2"/>
        </w:rPr>
        <w:t> </w:t>
      </w:r>
      <w:r>
        <w:rPr/>
        <w:t>e serviços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a(s) seguinte(s) unidade(s):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rPr/>
        <w:t>HEMU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7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Mulher</w:t>
      </w:r>
    </w:p>
    <w:p>
      <w:pPr>
        <w:pStyle w:val="BodyText"/>
        <w:spacing w:before="25"/>
        <w:ind w:left="169" w:right="152"/>
        <w:jc w:val="center"/>
      </w:pPr>
      <w:r>
        <w:rPr/>
        <w:t>Rua</w:t>
      </w:r>
      <w:r>
        <w:rPr>
          <w:spacing w:val="8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6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8"/>
        </w:rPr>
        <w:t> </w:t>
      </w:r>
      <w:r>
        <w:rPr/>
        <w:t>Goiânia,</w:t>
      </w:r>
      <w:r>
        <w:rPr>
          <w:spacing w:val="6"/>
        </w:rPr>
        <w:t> </w:t>
      </w:r>
      <w:r>
        <w:rPr/>
        <w:t>CEP:</w:t>
      </w:r>
      <w:r>
        <w:rPr>
          <w:spacing w:val="8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group style="position:absolute;margin-left:61.199997pt;margin-top:18.19747pt;width:472.45pt;height:34.450pt;mso-position-horizontal-relative:page;mso-position-vertical-relative:paragraph;z-index:-15728640;mso-wrap-distance-left:0;mso-wrap-distance-right:0" coordorigin="1224,364" coordsize="9449,689">
            <v:rect style="position:absolute;left:1224;top:363;width:944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9;top:414;width:2642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14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12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59;top:813;width:4023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1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26;top:820;width:2034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10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outubro</w:t>
                    </w:r>
                    <w:r>
                      <w:rPr>
                        <w:b/>
                        <w:spacing w:val="9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6" w:lineRule="auto" w:before="60"/>
        <w:ind w:left="1428" w:right="1423"/>
        <w:jc w:val="center"/>
      </w:pPr>
      <w:r>
        <w:rPr/>
        <w:t>Quaisquer</w:t>
      </w:r>
      <w:r>
        <w:rPr>
          <w:spacing w:val="9"/>
        </w:rPr>
        <w:t> </w:t>
      </w:r>
      <w:r>
        <w:rPr/>
        <w:t>dúvidas</w:t>
      </w:r>
      <w:r>
        <w:rPr>
          <w:spacing w:val="9"/>
        </w:rPr>
        <w:t> </w:t>
      </w:r>
      <w:r>
        <w:rPr/>
        <w:t>referentes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5"/>
        </w:rPr>
        <w:t> </w:t>
      </w:r>
      <w:hyperlink r:id="rId5">
        <w:r>
          <w:rPr/>
          <w:t>solicitacaoservico@igh.org.br</w:t>
        </w:r>
      </w:hyperlink>
      <w:r>
        <w:rPr>
          <w:spacing w:val="20"/>
        </w:rPr>
        <w:t> </w:t>
      </w:r>
      <w:r>
        <w:rPr/>
        <w:t>ou</w:t>
      </w:r>
      <w:r>
        <w:rPr>
          <w:spacing w:val="8"/>
        </w:rPr>
        <w:t> </w:t>
      </w:r>
      <w:r>
        <w:rPr/>
        <w:t>buscar</w:t>
      </w:r>
      <w:r>
        <w:rPr>
          <w:spacing w:val="9"/>
        </w:rPr>
        <w:t> </w:t>
      </w:r>
      <w:r>
        <w:rPr/>
        <w:t>informações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seguinte</w:t>
      </w:r>
      <w:r>
        <w:rPr>
          <w:spacing w:val="7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 S/N, Setor Oeste,</w:t>
      </w:r>
      <w:r>
        <w:rPr>
          <w:spacing w:val="1"/>
        </w:rPr>
        <w:t> </w:t>
      </w:r>
      <w:r>
        <w:rPr/>
        <w:t>Goiânia, 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69" w:right="167"/>
        <w:jc w:val="center"/>
      </w:pPr>
      <w:r>
        <w:rPr/>
        <w:t>A</w:t>
      </w:r>
      <w:r>
        <w:rPr>
          <w:spacing w:val="8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10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e-mail</w:t>
      </w:r>
      <w:r>
        <w:rPr>
          <w:spacing w:val="7"/>
        </w:rPr>
        <w:t> </w:t>
      </w:r>
      <w:r>
        <w:rPr/>
        <w:t>para:</w:t>
      </w:r>
      <w:r>
        <w:rPr>
          <w:spacing w:val="20"/>
        </w:rPr>
        <w:t> </w:t>
      </w:r>
      <w:hyperlink r:id="rId5">
        <w:r>
          <w:rPr>
            <w:color w:val="001F60"/>
            <w:u w:val="single" w:color="001F60"/>
          </w:rPr>
          <w:t>solicitacaoservico@igh.org.br</w:t>
        </w:r>
      </w:hyperlink>
    </w:p>
    <w:p>
      <w:pPr>
        <w:pStyle w:val="BodyText"/>
        <w:spacing w:line="264" w:lineRule="auto" w:before="24"/>
        <w:ind w:left="320" w:right="317" w:firstLine="2"/>
        <w:jc w:val="center"/>
      </w:pPr>
      <w:r>
        <w:rPr/>
        <w:t>contendo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6"/>
        </w:rPr>
        <w:t> </w:t>
      </w:r>
      <w:r>
        <w:rPr/>
        <w:t>Nome</w:t>
      </w:r>
      <w:r>
        <w:rPr>
          <w:spacing w:val="5"/>
        </w:rPr>
        <w:t> </w:t>
      </w:r>
      <w:r>
        <w:rPr/>
        <w:t>comercial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E-mail,</w:t>
      </w:r>
      <w:r>
        <w:rPr>
          <w:spacing w:val="8"/>
        </w:rPr>
        <w:t> </w:t>
      </w:r>
      <w:r>
        <w:rPr/>
        <w:t>Telefone,</w:t>
      </w:r>
      <w:r>
        <w:rPr>
          <w:spacing w:val="8"/>
        </w:rPr>
        <w:t> </w:t>
      </w:r>
      <w:r>
        <w:rPr/>
        <w:t>Descrição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objeto,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8"/>
        </w:rPr>
        <w:t> </w:t>
      </w:r>
      <w:r>
        <w:rPr/>
        <w:t>incluindo</w:t>
      </w:r>
      <w:r>
        <w:rPr>
          <w:spacing w:val="8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-44"/>
        </w:rPr>
        <w:t> </w:t>
      </w:r>
      <w:r>
        <w:rPr/>
        <w:t>Entrega,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Pagamento,</w:t>
      </w:r>
      <w:r>
        <w:rPr>
          <w:spacing w:val="7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59.760002pt;margin-top:11.858037pt;width:474.75pt;height:107.9pt;mso-position-horizontal-relative:page;mso-position-vertical-relative:paragraph;z-index:-15728128;mso-wrap-distance-left:0;mso-wrap-distance-right:0" coordorigin="1195,237" coordsize="9495,2158">
            <v:shape style="position:absolute;left:1195;top:237;width:9495;height:2158" coordorigin="1195,237" coordsize="9495,2158" path="m10690,237l10651,237,10651,276,10651,528,10651,547,10651,2356,1234,2356,1234,547,10651,547,10651,528,1234,528,1234,276,10651,276,10651,237,1234,237,1195,237,1195,2395,1234,2395,10651,2395,10690,2395,10690,2356,10690,276,10690,237xe" filled="true" fillcolor="#000000" stroked="false">
              <v:path arrowok="t"/>
              <v:fill type="solid"/>
            </v:shape>
            <v:shape style="position:absolute;left:1233;top:546;width:9418;height:181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4"/>
                      <w:ind w:left="3393" w:right="0" w:hanging="3308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1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1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1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PLOTAGEM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</w:t>
                    </w:r>
                    <w:r>
                      <w:rPr>
                        <w:spacing w:val="1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FACHADA</w:t>
                    </w:r>
                    <w:r>
                      <w:rPr>
                        <w:spacing w:val="-4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BANCO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 LEITE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HUMANO</w:t>
                    </w:r>
                  </w:p>
                </w:txbxContent>
              </v:textbox>
              <w10:wrap type="none"/>
            </v:shape>
            <v:shape style="position:absolute;left:1233;top:275;width:9418;height:252" type="#_x0000_t202" filled="true" fillcolor="#d8d8d8" stroked="false">
              <v:textbox inset="0,0,0,0">
                <w:txbxContent>
                  <w:p>
                    <w:pPr>
                      <w:spacing w:line="251" w:lineRule="exact" w:before="0"/>
                      <w:ind w:left="3613" w:right="361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60"/>
        <w:ind w:right="167"/>
      </w:pPr>
      <w:r>
        <w:rPr/>
        <w:t>Prorroga-se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prazo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recebimento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propostas</w:t>
      </w:r>
      <w:r>
        <w:rPr>
          <w:spacing w:val="12"/>
        </w:rPr>
        <w:t> </w:t>
      </w:r>
      <w:r>
        <w:rPr/>
        <w:t>comerciais</w:t>
      </w:r>
      <w:r>
        <w:rPr>
          <w:spacing w:val="12"/>
        </w:rPr>
        <w:t> </w:t>
      </w:r>
      <w:r>
        <w:rPr/>
        <w:t>referente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contratação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objeto</w:t>
      </w:r>
      <w:r>
        <w:rPr>
          <w:spacing w:val="1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64" w:lineRule="auto"/>
        <w:ind w:left="192" w:right="189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8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Obras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Gestão</w:t>
      </w:r>
      <w:r>
        <w:rPr>
          <w:spacing w:val="8"/>
        </w:rPr>
        <w:t> </w:t>
      </w:r>
      <w:r>
        <w:rPr/>
        <w:t>e</w:t>
      </w:r>
      <w:r>
        <w:rPr>
          <w:spacing w:val="-44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9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Goiás,</w:t>
      </w:r>
      <w:r>
        <w:rPr>
          <w:spacing w:val="7"/>
        </w:rPr>
        <w:t> </w:t>
      </w:r>
      <w:r>
        <w:rPr/>
        <w:t>disponível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rPr>
          <w:sz w:val="17"/>
        </w:rPr>
      </w:pPr>
    </w:p>
    <w:p>
      <w:pPr>
        <w:pStyle w:val="BodyText"/>
        <w:tabs>
          <w:tab w:pos="5806" w:val="left" w:leader="none"/>
        </w:tabs>
        <w:spacing w:before="60"/>
        <w:ind w:left="428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6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6"/>
          <w:position w:val="1"/>
        </w:rPr>
        <w:t> </w:t>
      </w:r>
      <w:r>
        <w:rPr>
          <w:position w:val="1"/>
        </w:rPr>
        <w:t>outubro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 w:right="15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69" w:right="150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evandro.noronha</dc:creator>
  <dc:title>FOLLOW UP SERVIÇOS - GOIÁS - 2023.xlsx</dc:title>
  <dcterms:created xsi:type="dcterms:W3CDTF">2023-10-06T18:00:43Z</dcterms:created>
  <dcterms:modified xsi:type="dcterms:W3CDTF">2023-10-06T18:00:43Z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LastSaved">
    <vt:filetime>2023-10-06T00:00:00Z</vt:filetime>
  </property>
</Properties>
</file>