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B5" w:rsidRDefault="00C009E0">
      <w:pPr>
        <w:spacing w:before="37"/>
        <w:ind w:right="33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PREÇO</w:t>
      </w:r>
    </w:p>
    <w:p w:rsidR="00F233B5" w:rsidRDefault="00C009E0">
      <w:pPr>
        <w:spacing w:before="182"/>
        <w:ind w:left="3" w:right="330"/>
        <w:jc w:val="center"/>
      </w:pPr>
      <w:r>
        <w:rPr>
          <w:sz w:val="24"/>
        </w:rPr>
        <w:t>N°</w:t>
      </w:r>
      <w:r>
        <w:rPr>
          <w:spacing w:val="-3"/>
          <w:sz w:val="24"/>
        </w:rPr>
        <w:t xml:space="preserve"> </w:t>
      </w:r>
      <w:r>
        <w:rPr>
          <w:spacing w:val="-2"/>
        </w:rPr>
        <w:t>20242611TP67269HEMU</w:t>
      </w:r>
    </w:p>
    <w:p w:rsidR="00F233B5" w:rsidRDefault="00C009E0">
      <w:pPr>
        <w:pStyle w:val="Corpodetexto"/>
        <w:spacing w:before="185" w:line="259" w:lineRule="auto"/>
        <w:ind w:left="121" w:right="448"/>
        <w:jc w:val="both"/>
      </w:pPr>
      <w:r>
        <w:t>O Instituto de Gestão e Humanização – IGH, entidade de direito privado e sem fins lucrativos,</w:t>
      </w:r>
      <w:r>
        <w:rPr>
          <w:spacing w:val="-12"/>
        </w:rPr>
        <w:t xml:space="preserve"> </w:t>
      </w:r>
      <w:r>
        <w:t>classificado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Organização</w:t>
      </w:r>
      <w:r>
        <w:rPr>
          <w:spacing w:val="-14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vem</w:t>
      </w:r>
      <w:r>
        <w:rPr>
          <w:spacing w:val="-11"/>
        </w:rPr>
        <w:t xml:space="preserve"> </w:t>
      </w:r>
      <w:r>
        <w:t>tornar</w:t>
      </w:r>
      <w:r>
        <w:rPr>
          <w:spacing w:val="-11"/>
        </w:rPr>
        <w:t xml:space="preserve"> </w:t>
      </w:r>
      <w:r>
        <w:t>público</w:t>
      </w:r>
      <w:r>
        <w:rPr>
          <w:spacing w:val="-14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Tomada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Preços, com 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 adquirir</w:t>
      </w:r>
      <w:r>
        <w:rPr>
          <w:spacing w:val="-2"/>
        </w:rPr>
        <w:t xml:space="preserve"> </w:t>
      </w:r>
      <w:r>
        <w:t>bens, insumos</w:t>
      </w:r>
      <w:r>
        <w:rPr>
          <w:spacing w:val="-1"/>
        </w:rPr>
        <w:t xml:space="preserve"> </w:t>
      </w:r>
      <w:r>
        <w:t>e serviços para o</w:t>
      </w:r>
      <w:r>
        <w:rPr>
          <w:spacing w:val="-2"/>
        </w:rPr>
        <w:t xml:space="preserve"> </w:t>
      </w:r>
      <w:r>
        <w:t>HEMU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 da Mulher, com endereço à Rua R-7, S/N, Setor Oeste, Goiânia, CEP: 74.125-090.</w:t>
      </w:r>
    </w:p>
    <w:p w:rsidR="00F233B5" w:rsidRDefault="00C009E0">
      <w:pPr>
        <w:spacing w:before="157"/>
        <w:ind w:right="329"/>
        <w:jc w:val="center"/>
      </w:pPr>
      <w:r>
        <w:rPr>
          <w:u w:val="single"/>
        </w:rPr>
        <w:t>PERÍODO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COTAÇÃO</w:t>
      </w:r>
    </w:p>
    <w:p w:rsidR="00F233B5" w:rsidRDefault="00C009E0">
      <w:pPr>
        <w:spacing w:before="183"/>
        <w:ind w:left="121"/>
        <w:rPr>
          <w:b/>
        </w:rPr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  <w:r>
        <w:rPr>
          <w:spacing w:val="-1"/>
        </w:rPr>
        <w:t xml:space="preserve"> </w:t>
      </w:r>
      <w:r>
        <w:rPr>
          <w:b/>
        </w:rPr>
        <w:t>26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novembro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2024</w:t>
      </w:r>
    </w:p>
    <w:p w:rsidR="00F233B5" w:rsidRDefault="00C009E0">
      <w:pPr>
        <w:spacing w:before="180"/>
        <w:ind w:left="121"/>
        <w:rPr>
          <w:b/>
        </w:rPr>
      </w:pPr>
      <w:r>
        <w:t>Data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  <w:r>
        <w:rPr>
          <w:spacing w:val="-2"/>
        </w:rPr>
        <w:t xml:space="preserve"> </w:t>
      </w:r>
      <w:r>
        <w:rPr>
          <w:b/>
        </w:rPr>
        <w:t>02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dezembro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2024</w:t>
      </w:r>
    </w:p>
    <w:p w:rsidR="00F233B5" w:rsidRDefault="00F233B5">
      <w:pPr>
        <w:pStyle w:val="Corpodetexto"/>
        <w:rPr>
          <w:b/>
          <w:sz w:val="22"/>
        </w:rPr>
      </w:pPr>
    </w:p>
    <w:p w:rsidR="00F233B5" w:rsidRDefault="00F233B5">
      <w:pPr>
        <w:pStyle w:val="Corpodetexto"/>
        <w:spacing w:before="94"/>
        <w:rPr>
          <w:b/>
          <w:sz w:val="22"/>
        </w:rPr>
      </w:pPr>
    </w:p>
    <w:p w:rsidR="00F233B5" w:rsidRDefault="00C009E0">
      <w:pPr>
        <w:pStyle w:val="Corpodetexto"/>
        <w:spacing w:line="259" w:lineRule="auto"/>
        <w:ind w:left="121" w:right="488"/>
      </w:pPr>
      <w:r>
        <w:t>O detalhamento do objeto, com suas especificações, quantidades, volumes e outros, poderão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encontrados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plataforma</w:t>
      </w:r>
      <w:r>
        <w:rPr>
          <w:spacing w:val="-4"/>
        </w:rPr>
        <w:t xml:space="preserve"> </w:t>
      </w:r>
      <w:r>
        <w:t>eletrônica</w:t>
      </w:r>
      <w:r>
        <w:rPr>
          <w:spacing w:val="-4"/>
        </w:rPr>
        <w:t xml:space="preserve"> </w:t>
      </w:r>
      <w:hyperlink r:id="rId4">
        <w:r>
          <w:t>www.bionexo.com.br.</w:t>
        </w:r>
      </w:hyperlink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possuindo cadastro ativo no portal s</w:t>
      </w:r>
      <w:r>
        <w:t xml:space="preserve">upracitado, o detalhamento do objeto deverá ser solicitado no endereço de e-mail: </w:t>
      </w:r>
      <w:hyperlink r:id="rId5">
        <w:r>
          <w:t>compras.go@igh.org.br.</w:t>
        </w:r>
      </w:hyperlink>
      <w:r>
        <w:t xml:space="preserve"> Não serão aceitas cotações por e-mail, apenas na plataforma BIONEXO.</w:t>
      </w:r>
    </w:p>
    <w:p w:rsidR="00F233B5" w:rsidRDefault="00C009E0">
      <w:pPr>
        <w:pStyle w:val="Corpodetexto"/>
        <w:spacing w:before="158" w:line="259" w:lineRule="auto"/>
        <w:ind w:left="121" w:right="488"/>
      </w:pPr>
      <w:r>
        <w:t>Em</w:t>
      </w:r>
      <w:r>
        <w:rPr>
          <w:spacing w:val="-2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informamos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encontra</w:t>
      </w:r>
      <w:r>
        <w:rPr>
          <w:spacing w:val="-4"/>
        </w:rPr>
        <w:t xml:space="preserve"> </w:t>
      </w:r>
      <w:r>
        <w:t>disponível</w:t>
      </w:r>
      <w:r>
        <w:rPr>
          <w:spacing w:val="-2"/>
        </w:rPr>
        <w:t xml:space="preserve"> </w:t>
      </w:r>
      <w:r>
        <w:t>fisicamente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detalhamento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no seguinte endereço: Av. Perimetral Qd. 37 Lt. 64, Setor Coimbra, Goiânia/GO, CEP: 74.530-026. O resultado será publicado no site oficial do IGH (https://</w:t>
      </w:r>
      <w:hyperlink r:id="rId6">
        <w:r>
          <w:t>www.igh.org.br/transparencia),</w:t>
        </w:r>
      </w:hyperlink>
      <w:r>
        <w:t xml:space="preserve"> na pasta especifica da unidade.</w:t>
      </w:r>
    </w:p>
    <w:p w:rsidR="00F233B5" w:rsidRDefault="00C009E0">
      <w:pPr>
        <w:pStyle w:val="Corpodetexto"/>
        <w:spacing w:before="5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1077467</wp:posOffset>
                </wp:positionH>
                <wp:positionV relativeFrom="paragraph">
                  <wp:posOffset>103890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7070" cy="683260"/>
                          <a:chOff x="0" y="0"/>
                          <a:chExt cx="5767070" cy="68326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61544"/>
                            <a:ext cx="576072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33B5" w:rsidRDefault="00F233B5">
                              <w:pPr>
                                <w:spacing w:before="72"/>
                                <w:rPr>
                                  <w:sz w:val="18"/>
                                </w:rPr>
                              </w:pPr>
                            </w:p>
                            <w:p w:rsidR="00F233B5" w:rsidRDefault="00C009E0">
                              <w:pPr>
                                <w:ind w:left="1" w:right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MEDICAMENTOS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233B5" w:rsidRDefault="00C009E0">
                              <w:pPr>
                                <w:spacing w:before="8"/>
                                <w:ind w:left="2" w:right="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84.85pt;margin-top:8.2pt;width:454.1pt;height:53.8pt;z-index:-15728640;mso-wrap-distance-left:0;mso-wrap-distance-right:0;mso-position-horizontal-relative:page" coordsize="57670,6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1615;width:57607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qf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WAK3yvhBs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nqfL0AAADaAAAADwAAAAAAAAAAAAAAAACYAgAAZHJzL2Rvd25yZXYu&#10;eG1sUEsFBgAAAAAEAAQA9QAAAIIDAAAAAA==&#10;" filled="f" strokeweight=".48pt">
                  <v:textbox inset="0,0,0,0">
                    <w:txbxContent>
                      <w:p w:rsidR="00F233B5" w:rsidRDefault="00F233B5">
                        <w:pPr>
                          <w:spacing w:before="72"/>
                          <w:rPr>
                            <w:sz w:val="18"/>
                          </w:rPr>
                        </w:pPr>
                      </w:p>
                      <w:p w:rsidR="00F233B5" w:rsidRDefault="00C009E0">
                        <w:pPr>
                          <w:ind w:left="1" w:righ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MEDICAMENTOS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57607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wkcAA&#10;AADaAAAADwAAAGRycy9kb3ducmV2LnhtbESPQWvCQBSE70L/w/IKvemmSkWiqzSCUPBU68XbI/vM&#10;BrNvQ/Zp4r93BaHHYWa+YVabwTfqRl2sAxv4nGSgiMtga64MHP924wWoKMgWm8Bk4E4RNuu30Qpz&#10;G3r+pdtBKpUgHHM04ETaXOtYOvIYJ6ElTt45dB4lya7StsM+wX2jp1k21x5rTgsOW9o6Ki+Hqzcw&#10;FIvr1PWh30vxta/vp5kUzMZ8vA/fS1BCg/yHX+0fa2AGzyvpBu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bwkcAAAADaAAAADwAAAAAAAAAAAAAAAACYAgAAZHJzL2Rvd25y&#10;ZXYueG1sUEsFBgAAAAAEAAQA9QAAAIUDAAAAAA==&#10;" fillcolor="#f2f2f2" strokeweight=".48pt">
                  <v:textbox inset="0,0,0,0">
                    <w:txbxContent>
                      <w:p w:rsidR="00F233B5" w:rsidRDefault="00C009E0">
                        <w:pPr>
                          <w:spacing w:before="8"/>
                          <w:ind w:left="2" w:right="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33B5" w:rsidRDefault="00F233B5">
      <w:pPr>
        <w:pStyle w:val="Corpodetexto"/>
        <w:spacing w:before="179"/>
        <w:rPr>
          <w:sz w:val="22"/>
        </w:rPr>
      </w:pPr>
    </w:p>
    <w:p w:rsidR="00F233B5" w:rsidRDefault="00C009E0">
      <w:pPr>
        <w:spacing w:line="400" w:lineRule="auto"/>
        <w:ind w:left="121" w:right="7433"/>
        <w:rPr>
          <w:b/>
        </w:rPr>
      </w:pPr>
      <w:r>
        <w:rPr>
          <w:b/>
          <w:spacing w:val="-2"/>
        </w:rPr>
        <w:t>PEDIDO 67269/2024</w:t>
      </w:r>
    </w:p>
    <w:p w:rsidR="00F233B5" w:rsidRDefault="00C009E0">
      <w:pPr>
        <w:spacing w:before="1" w:line="259" w:lineRule="auto"/>
        <w:ind w:left="121" w:right="448"/>
        <w:jc w:val="both"/>
      </w:pPr>
      <w:r>
        <w:t>Nota: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Regulamento de</w:t>
      </w:r>
      <w:r>
        <w:rPr>
          <w:spacing w:val="-2"/>
        </w:rPr>
        <w:t xml:space="preserve"> </w:t>
      </w:r>
      <w:r>
        <w:t>Compras, Alienações</w:t>
      </w:r>
      <w:r>
        <w:rPr>
          <w:spacing w:val="-2"/>
        </w:rPr>
        <w:t xml:space="preserve"> </w:t>
      </w:r>
      <w:r>
        <w:t>e Contratações</w:t>
      </w:r>
      <w:r>
        <w:rPr>
          <w:spacing w:val="-2"/>
        </w:rPr>
        <w:t xml:space="preserve"> </w:t>
      </w:r>
      <w:r>
        <w:t>De 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r>
        <w:rPr>
          <w:color w:val="0562C1"/>
          <w:u w:val="single" w:color="0562C1"/>
        </w:rPr>
        <w:t>https://</w:t>
      </w:r>
      <w:hyperlink r:id="rId7">
        <w:r>
          <w:rPr>
            <w:color w:val="0562C1"/>
            <w:u w:val="single" w:color="0562C1"/>
          </w:rPr>
          <w:t>www.igh.org.br/</w:t>
        </w:r>
      </w:hyperlink>
    </w:p>
    <w:p w:rsidR="00F233B5" w:rsidRDefault="00F233B5">
      <w:pPr>
        <w:pStyle w:val="Corpodetexto"/>
        <w:rPr>
          <w:sz w:val="22"/>
        </w:rPr>
      </w:pPr>
    </w:p>
    <w:p w:rsidR="00F233B5" w:rsidRDefault="00F233B5">
      <w:pPr>
        <w:pStyle w:val="Corpodetexto"/>
        <w:spacing w:before="73"/>
        <w:rPr>
          <w:sz w:val="22"/>
        </w:rPr>
      </w:pPr>
    </w:p>
    <w:p w:rsidR="00F233B5" w:rsidRDefault="00C009E0">
      <w:pPr>
        <w:ind w:left="121"/>
      </w:pPr>
      <w:r>
        <w:t>Goiânia/GO,</w:t>
      </w:r>
      <w:r>
        <w:rPr>
          <w:spacing w:val="-7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2024</w:t>
      </w:r>
    </w:p>
    <w:p w:rsidR="00F233B5" w:rsidRDefault="00F233B5">
      <w:pPr>
        <w:pStyle w:val="Corpodetexto"/>
        <w:rPr>
          <w:sz w:val="14"/>
        </w:rPr>
      </w:pPr>
    </w:p>
    <w:p w:rsidR="00F233B5" w:rsidRDefault="00F233B5">
      <w:pPr>
        <w:pStyle w:val="Corpodetexto"/>
        <w:rPr>
          <w:sz w:val="14"/>
        </w:rPr>
      </w:pPr>
      <w:bookmarkStart w:id="0" w:name="_GoBack"/>
      <w:bookmarkEnd w:id="0"/>
    </w:p>
    <w:sectPr w:rsidR="00F233B5">
      <w:type w:val="continuous"/>
      <w:pgSz w:w="11910" w:h="16840"/>
      <w:pgMar w:top="13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33B5"/>
    <w:rsid w:val="00C009E0"/>
    <w:rsid w:val="00F2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DAC82-8EEA-4223-9BA0-EAFBA912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transparencia)" TargetMode="External"/><Relationship Id="rId5" Type="http://schemas.openxmlformats.org/officeDocument/2006/relationships/hyperlink" Target="mailto:compras.go@igh.org.br" TargetMode="External"/><Relationship Id="rId4" Type="http://schemas.openxmlformats.org/officeDocument/2006/relationships/hyperlink" Target="http://www.bionexo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PUBLICAÇÃO</dc:title>
  <dc:creator>Danielly Cruz</dc:creator>
  <cp:lastModifiedBy>Danielly Cruz</cp:lastModifiedBy>
  <cp:revision>2</cp:revision>
  <dcterms:created xsi:type="dcterms:W3CDTF">2024-11-26T12:01:00Z</dcterms:created>
  <dcterms:modified xsi:type="dcterms:W3CDTF">2024-11-26T12:04:00Z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