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PRORROGAÇÃO</w:t>
      </w:r>
    </w:p>
    <w:p>
      <w:pPr>
        <w:spacing w:before="45"/>
        <w:ind w:left="176" w:right="159" w:firstLine="0"/>
        <w:jc w:val="center"/>
        <w:rPr>
          <w:sz w:val="22"/>
        </w:rPr>
      </w:pPr>
      <w:r>
        <w:rPr>
          <w:sz w:val="22"/>
        </w:rPr>
        <w:t>202487TP3ERG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61" w:lineRule="auto"/>
        <w:ind w:left="176" w:right="168"/>
        <w:jc w:val="center"/>
      </w:pPr>
      <w:r>
        <w:rPr/>
        <w:t>O Instituto de Gestão e Humanização – IGH, entidade de direito privado e sem fins lucrativos, classificado</w:t>
      </w:r>
      <w:r>
        <w:rPr>
          <w:spacing w:val="-43"/>
        </w:rPr>
        <w:t> </w:t>
      </w:r>
      <w:r>
        <w:rPr/>
        <w:t>como Organização Social, vem tornar público a prorrogação da Tomada de Preços, com a finalidade de</w:t>
      </w:r>
      <w:r>
        <w:rPr>
          <w:spacing w:val="1"/>
        </w:rPr>
        <w:t> </w:t>
      </w:r>
      <w:r>
        <w:rPr/>
        <w:t>adquirir</w:t>
      </w:r>
      <w:r>
        <w:rPr>
          <w:spacing w:val="-2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serviços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a(s)</w:t>
      </w:r>
      <w:r>
        <w:rPr>
          <w:spacing w:val="-1"/>
        </w:rPr>
        <w:t> </w:t>
      </w:r>
      <w:r>
        <w:rPr/>
        <w:t>seguinte(s)</w:t>
      </w:r>
      <w:r>
        <w:rPr>
          <w:spacing w:val="-1"/>
        </w:rPr>
        <w:t> </w:t>
      </w:r>
      <w:r>
        <w:rPr/>
        <w:t>unidade(s):</w:t>
      </w: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t>IGH-GO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Escritório</w:t>
      </w:r>
      <w:r>
        <w:rPr>
          <w:spacing w:val="4"/>
        </w:rPr>
        <w:t> </w:t>
      </w:r>
      <w:r>
        <w:rPr/>
        <w:t>Regional</w:t>
      </w:r>
      <w:r>
        <w:rPr>
          <w:spacing w:val="4"/>
        </w:rPr>
        <w:t> </w:t>
      </w:r>
      <w:r>
        <w:rPr/>
        <w:t>Goiás</w:t>
      </w:r>
    </w:p>
    <w:p>
      <w:pPr>
        <w:pStyle w:val="BodyText"/>
        <w:spacing w:before="25"/>
        <w:ind w:left="129" w:right="112"/>
        <w:jc w:val="center"/>
      </w:pPr>
      <w:r>
        <w:rPr>
          <w:spacing w:val="-2"/>
          <w:w w:val="100"/>
        </w:rPr>
        <w:t>Ed</w:t>
      </w:r>
      <w:r>
        <w:rPr>
          <w:spacing w:val="-1"/>
          <w:w w:val="100"/>
        </w:rPr>
        <w:t>i</w:t>
      </w:r>
      <w:r>
        <w:rPr>
          <w:w w:val="99"/>
        </w:rPr>
        <w:t>f</w:t>
      </w:r>
      <w:r>
        <w:rPr>
          <w:spacing w:val="-2"/>
          <w:w w:val="99"/>
        </w:rPr>
        <w:t>í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/>
        <w:t> </w:t>
      </w:r>
      <w:r>
        <w:rPr>
          <w:w w:val="100"/>
        </w:rPr>
        <w:t>Emi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rFonts w:ascii="Microsoft Sans Serif" w:hAnsi="Microsoft Sans Serif"/>
          <w:spacing w:val="-57"/>
          <w:w w:val="100"/>
          <w:sz w:val="21"/>
        </w:rPr>
        <w:t> </w:t>
      </w:r>
      <w:r>
        <w:rPr>
          <w:spacing w:val="-4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eni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6"/>
          <w:w w:val="100"/>
        </w:rPr>
        <w:t>P</w:t>
      </w:r>
      <w:r>
        <w:rPr>
          <w:w w:val="100"/>
        </w:rPr>
        <w:t>erimet</w:t>
      </w:r>
      <w:r>
        <w:rPr>
          <w:spacing w:val="-6"/>
          <w:w w:val="100"/>
        </w:rPr>
        <w:t>r</w:t>
      </w:r>
      <w:r>
        <w:rPr>
          <w:w w:val="100"/>
        </w:rPr>
        <w:t>al</w:t>
      </w:r>
      <w:r>
        <w:rPr>
          <w:spacing w:val="-2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/</w:t>
      </w:r>
      <w:r>
        <w:rPr>
          <w:spacing w:val="-1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u</w:t>
      </w:r>
      <w:r>
        <w:rPr>
          <w:w w:val="100"/>
        </w:rPr>
        <w:t>a</w:t>
      </w:r>
      <w:r>
        <w:rPr/>
        <w:t> </w:t>
      </w:r>
      <w:r>
        <w:rPr>
          <w:w w:val="100"/>
        </w:rPr>
        <w:t>2</w:t>
      </w:r>
      <w:r>
        <w:rPr>
          <w:spacing w:val="2"/>
          <w:w w:val="100"/>
        </w:rPr>
        <w:t>4</w:t>
      </w:r>
      <w:r>
        <w:rPr>
          <w:w w:val="100"/>
        </w:rPr>
        <w:t>7</w:t>
      </w:r>
      <w:r>
        <w:rPr/>
        <w:t> </w:t>
      </w:r>
      <w:r>
        <w:rPr>
          <w:spacing w:val="-136"/>
          <w:w w:val="100"/>
        </w:rPr>
        <w:t>Q</w:t>
      </w:r>
      <w:r>
        <w:rPr>
          <w:rFonts w:ascii="Microsoft Sans Serif" w:hAnsi="Microsoft Sans Serif"/>
          <w:w w:val="100"/>
          <w:sz w:val="21"/>
        </w:rPr>
        <w:t> 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w w:val="100"/>
        </w:rPr>
        <w:t>d.</w:t>
      </w:r>
      <w:r>
        <w:rPr>
          <w:spacing w:val="-1"/>
        </w:rPr>
        <w:t> </w:t>
      </w:r>
      <w:r>
        <w:rPr>
          <w:spacing w:val="2"/>
          <w:w w:val="100"/>
        </w:rPr>
        <w:t>3</w:t>
      </w:r>
      <w:r>
        <w:rPr>
          <w:w w:val="100"/>
        </w:rPr>
        <w:t>7</w:t>
      </w:r>
      <w:r>
        <w:rPr/>
        <w:t> </w:t>
      </w:r>
      <w:r>
        <w:rPr>
          <w:spacing w:val="-7"/>
          <w:w w:val="100"/>
        </w:rPr>
        <w:t>L</w:t>
      </w:r>
      <w:r>
        <w:rPr>
          <w:spacing w:val="1"/>
          <w:w w:val="100"/>
        </w:rPr>
        <w:t>t</w:t>
      </w:r>
      <w:r>
        <w:rPr>
          <w:w w:val="100"/>
        </w:rPr>
        <w:t>.14</w:t>
      </w:r>
      <w:r>
        <w:rPr/>
        <w:t> </w:t>
      </w:r>
      <w:r>
        <w:rPr>
          <w:w w:val="100"/>
        </w:rPr>
        <w:t>N°</w:t>
      </w:r>
      <w:r>
        <w:rPr>
          <w:spacing w:val="-1"/>
        </w:rPr>
        <w:t> </w:t>
      </w:r>
      <w:r>
        <w:rPr>
          <w:spacing w:val="2"/>
          <w:w w:val="100"/>
        </w:rPr>
        <w:t>3</w:t>
      </w:r>
      <w:r>
        <w:rPr>
          <w:w w:val="100"/>
        </w:rPr>
        <w:t>9</w:t>
      </w:r>
      <w:r>
        <w:rPr>
          <w:spacing w:val="-92"/>
          <w:w w:val="100"/>
        </w:rPr>
        <w:t>S</w:t>
      </w:r>
      <w:r>
        <w:rPr>
          <w:rFonts w:ascii="Microsoft Sans Serif" w:hAnsi="Microsoft Sans Serif"/>
          <w:w w:val="100"/>
          <w:sz w:val="21"/>
        </w:rPr>
        <w:t> </w:t>
      </w:r>
      <w:r>
        <w:rPr>
          <w:rFonts w:ascii="Microsoft Sans Serif" w:hAnsi="Microsoft Sans Serif"/>
          <w:spacing w:val="-21"/>
          <w:sz w:val="21"/>
        </w:rPr>
        <w:t> </w:t>
      </w:r>
      <w:r>
        <w:rPr>
          <w:w w:val="100"/>
        </w:rPr>
        <w:t>et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im</w:t>
      </w:r>
      <w:r>
        <w:rPr>
          <w:spacing w:val="-2"/>
          <w:w w:val="100"/>
        </w:rPr>
        <w:t>b</w:t>
      </w:r>
      <w:r>
        <w:rPr>
          <w:spacing w:val="-6"/>
          <w:w w:val="100"/>
        </w:rPr>
        <w:t>r</w:t>
      </w:r>
      <w:r>
        <w:rPr>
          <w:w w:val="100"/>
        </w:rPr>
        <w:t>a</w:t>
      </w:r>
      <w:r>
        <w:rPr/>
        <w:t> </w:t>
      </w:r>
      <w:r>
        <w:rPr>
          <w:w w:val="100"/>
        </w:rPr>
        <w:t>|</w:t>
      </w:r>
      <w:r>
        <w:rPr/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o</w:t>
      </w:r>
      <w:r>
        <w:rPr>
          <w:w w:val="100"/>
        </w:rPr>
        <w:t>i</w:t>
      </w:r>
      <w:r>
        <w:rPr>
          <w:spacing w:val="-2"/>
          <w:w w:val="100"/>
        </w:rPr>
        <w:t>â</w:t>
      </w:r>
      <w:r>
        <w:rPr>
          <w:w w:val="100"/>
        </w:rPr>
        <w:t>ni</w:t>
      </w:r>
      <w:r>
        <w:rPr>
          <w:spacing w:val="-2"/>
          <w:w w:val="100"/>
        </w:rPr>
        <w:t>a</w:t>
      </w:r>
      <w:r>
        <w:rPr>
          <w:w w:val="100"/>
        </w:rPr>
        <w:t>-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/>
        <w:t>  </w:t>
      </w:r>
      <w:r>
        <w:rPr>
          <w:rFonts w:ascii="Microsoft Sans Serif" w:hAnsi="Microsoft Sans Serif"/>
          <w:spacing w:val="-56"/>
          <w:w w:val="100"/>
          <w:sz w:val="21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P:</w:t>
      </w:r>
      <w:r>
        <w:rPr>
          <w:spacing w:val="-2"/>
        </w:rPr>
        <w:t> </w:t>
      </w:r>
      <w:r>
        <w:rPr>
          <w:w w:val="100"/>
        </w:rPr>
        <w:t>7</w:t>
      </w:r>
      <w:r>
        <w:rPr>
          <w:spacing w:val="2"/>
          <w:w w:val="100"/>
        </w:rPr>
        <w:t>4</w:t>
      </w:r>
      <w:r>
        <w:rPr>
          <w:w w:val="100"/>
        </w:rPr>
        <w:t>.53</w:t>
      </w:r>
      <w:r>
        <w:rPr>
          <w:spacing w:val="2"/>
          <w:w w:val="100"/>
        </w:rPr>
        <w:t>5</w:t>
      </w:r>
      <w:r>
        <w:rPr>
          <w:w w:val="100"/>
        </w:rPr>
        <w:t>-5</w:t>
      </w:r>
      <w:r>
        <w:rPr>
          <w:spacing w:val="2"/>
          <w:w w:val="100"/>
        </w:rPr>
        <w:t>3</w:t>
      </w:r>
      <w:r>
        <w:rPr>
          <w:w w:val="100"/>
        </w:rPr>
        <w:t>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6"/>
        </w:rPr>
      </w:pPr>
      <w:r>
        <w:rPr/>
        <w:pict>
          <v:group style="position:absolute;margin-left:73.560005pt;margin-top:11.879951pt;width:447.85pt;height:32.8pt;mso-position-horizontal-relative:page;mso-position-vertical-relative:paragraph;z-index:-15728640;mso-wrap-distance-left:0;mso-wrap-distance-right:0" coordorigin="1471,238" coordsize="8957,656">
            <v:rect style="position:absolute;left:1471;top:237;width:8957;height:656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11;top:288;width:250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u w:val="single"/>
                      </w:rPr>
                      <w:t>PERÍODO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DE</w:t>
                    </w:r>
                    <w:r>
                      <w:rPr>
                        <w:b/>
                        <w:spacing w:val="5"/>
                        <w:sz w:val="20"/>
                        <w:u w:val="single"/>
                      </w:rPr>
                      <w:t> </w:t>
                    </w:r>
                    <w:r>
                      <w:rPr>
                        <w:b/>
                        <w:sz w:val="20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280;top:664;width:378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Data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final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para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recebimentos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das</w:t>
                    </w:r>
                    <w:r>
                      <w:rPr>
                        <w:spacing w:val="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76;top:674;width:166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29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julho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de</w:t>
                    </w:r>
                    <w:r>
                      <w:rPr>
                        <w:b/>
                        <w:spacing w:val="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61" w:lineRule="auto" w:before="61"/>
        <w:ind w:left="176" w:right="170"/>
        <w:jc w:val="center"/>
      </w:pPr>
      <w:r>
        <w:rPr/>
        <w:t>Quaisquer</w:t>
      </w:r>
      <w:r>
        <w:rPr>
          <w:spacing w:val="3"/>
        </w:rPr>
        <w:t> </w:t>
      </w:r>
      <w:r>
        <w:rPr/>
        <w:t>dúvidas</w:t>
      </w:r>
      <w:r>
        <w:rPr>
          <w:spacing w:val="3"/>
        </w:rPr>
        <w:t> </w:t>
      </w:r>
      <w:r>
        <w:rPr/>
        <w:t>referentes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esta</w:t>
      </w:r>
      <w:r>
        <w:rPr>
          <w:spacing w:val="2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Preços,</w:t>
      </w:r>
      <w:r>
        <w:rPr>
          <w:spacing w:val="2"/>
        </w:rPr>
        <w:t> </w:t>
      </w:r>
      <w:r>
        <w:rPr/>
        <w:t>direcionar</w:t>
      </w:r>
      <w:r>
        <w:rPr>
          <w:spacing w:val="2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</w:t>
      </w:r>
      <w:r>
        <w:rPr>
          <w:spacing w:val="4"/>
        </w:rPr>
        <w:t> </w:t>
      </w:r>
      <w:hyperlink r:id="rId5">
        <w:r>
          <w:rPr/>
          <w:t>solicitacaoservico@igh.org.br</w:t>
        </w:r>
      </w:hyperlink>
      <w:r>
        <w:rPr>
          <w:spacing w:val="-42"/>
        </w:rPr>
        <w:t> </w:t>
      </w:r>
      <w:r>
        <w:rPr/>
        <w:t>ou buscar</w:t>
      </w:r>
      <w:r>
        <w:rPr>
          <w:spacing w:val="-1"/>
        </w:rPr>
        <w:t> </w:t>
      </w:r>
      <w:r>
        <w:rPr/>
        <w:t>informações</w:t>
      </w:r>
      <w:r>
        <w:rPr>
          <w:spacing w:val="2"/>
        </w:rPr>
        <w:t> </w:t>
      </w:r>
      <w:r>
        <w:rPr/>
        <w:t>no seguinte endereço:</w:t>
      </w:r>
    </w:p>
    <w:p>
      <w:pPr>
        <w:pStyle w:val="BodyText"/>
        <w:spacing w:before="11"/>
        <w:ind w:left="129" w:right="112"/>
        <w:jc w:val="center"/>
      </w:pPr>
      <w:r>
        <w:rPr>
          <w:spacing w:val="-2"/>
          <w:w w:val="100"/>
        </w:rPr>
        <w:t>Ed</w:t>
      </w:r>
      <w:r>
        <w:rPr>
          <w:spacing w:val="-1"/>
          <w:w w:val="100"/>
        </w:rPr>
        <w:t>i</w:t>
      </w:r>
      <w:r>
        <w:rPr>
          <w:w w:val="99"/>
        </w:rPr>
        <w:t>f</w:t>
      </w:r>
      <w:r>
        <w:rPr>
          <w:spacing w:val="-2"/>
          <w:w w:val="99"/>
        </w:rPr>
        <w:t>í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/>
        <w:t> </w:t>
      </w:r>
      <w:r>
        <w:rPr>
          <w:w w:val="100"/>
        </w:rPr>
        <w:t>Emi</w:t>
      </w:r>
      <w:r>
        <w:rPr>
          <w:spacing w:val="-3"/>
          <w:w w:val="100"/>
        </w:rPr>
        <w:t>v</w:t>
      </w:r>
      <w:r>
        <w:rPr>
          <w:spacing w:val="-2"/>
          <w:w w:val="100"/>
        </w:rPr>
        <w:t>a</w:t>
      </w:r>
      <w:r>
        <w:rPr>
          <w:w w:val="100"/>
        </w:rPr>
        <w:t>l</w:t>
      </w:r>
      <w:r>
        <w:rPr/>
        <w:t> </w:t>
      </w:r>
      <w:r>
        <w:rPr>
          <w:rFonts w:ascii="Microsoft Sans Serif" w:hAnsi="Microsoft Sans Serif"/>
          <w:spacing w:val="-57"/>
          <w:w w:val="100"/>
          <w:sz w:val="21"/>
        </w:rPr>
        <w:t> </w:t>
      </w:r>
      <w:r>
        <w:rPr>
          <w:spacing w:val="-4"/>
          <w:w w:val="100"/>
        </w:rPr>
        <w:t>A</w:t>
      </w:r>
      <w:r>
        <w:rPr>
          <w:spacing w:val="-3"/>
          <w:w w:val="100"/>
        </w:rPr>
        <w:t>v</w:t>
      </w:r>
      <w:r>
        <w:rPr>
          <w:w w:val="100"/>
        </w:rPr>
        <w:t>eni</w:t>
      </w:r>
      <w:r>
        <w:rPr>
          <w:spacing w:val="-2"/>
          <w:w w:val="100"/>
        </w:rPr>
        <w:t>d</w:t>
      </w:r>
      <w:r>
        <w:rPr>
          <w:w w:val="100"/>
        </w:rPr>
        <w:t>a</w:t>
      </w:r>
      <w:r>
        <w:rPr>
          <w:spacing w:val="-1"/>
        </w:rPr>
        <w:t> </w:t>
      </w:r>
      <w:r>
        <w:rPr>
          <w:spacing w:val="-6"/>
          <w:w w:val="100"/>
        </w:rPr>
        <w:t>P</w:t>
      </w:r>
      <w:r>
        <w:rPr>
          <w:w w:val="100"/>
        </w:rPr>
        <w:t>erimet</w:t>
      </w:r>
      <w:r>
        <w:rPr>
          <w:spacing w:val="-6"/>
          <w:w w:val="100"/>
        </w:rPr>
        <w:t>r</w:t>
      </w:r>
      <w:r>
        <w:rPr>
          <w:w w:val="100"/>
        </w:rPr>
        <w:t>al</w:t>
      </w:r>
      <w:r>
        <w:rPr>
          <w:spacing w:val="-2"/>
        </w:rPr>
        <w:t> </w:t>
      </w:r>
      <w:r>
        <w:rPr>
          <w:spacing w:val="1"/>
          <w:w w:val="100"/>
        </w:rPr>
        <w:t>c</w:t>
      </w:r>
      <w:r>
        <w:rPr>
          <w:w w:val="100"/>
        </w:rPr>
        <w:t>/</w:t>
      </w:r>
      <w:r>
        <w:rPr>
          <w:spacing w:val="-1"/>
        </w:rPr>
        <w:t> </w:t>
      </w:r>
      <w:r>
        <w:rPr>
          <w:spacing w:val="1"/>
          <w:w w:val="100"/>
        </w:rPr>
        <w:t>R</w:t>
      </w:r>
      <w:r>
        <w:rPr>
          <w:spacing w:val="-2"/>
          <w:w w:val="100"/>
        </w:rPr>
        <w:t>u</w:t>
      </w:r>
      <w:r>
        <w:rPr>
          <w:w w:val="100"/>
        </w:rPr>
        <w:t>a</w:t>
      </w:r>
      <w:r>
        <w:rPr/>
        <w:t> </w:t>
      </w:r>
      <w:r>
        <w:rPr>
          <w:w w:val="100"/>
        </w:rPr>
        <w:t>2</w:t>
      </w:r>
      <w:r>
        <w:rPr>
          <w:spacing w:val="2"/>
          <w:w w:val="100"/>
        </w:rPr>
        <w:t>4</w:t>
      </w:r>
      <w:r>
        <w:rPr>
          <w:w w:val="100"/>
        </w:rPr>
        <w:t>7</w:t>
      </w:r>
      <w:r>
        <w:rPr/>
        <w:t> </w:t>
      </w:r>
      <w:r>
        <w:rPr>
          <w:spacing w:val="-136"/>
          <w:w w:val="100"/>
        </w:rPr>
        <w:t>Q</w:t>
      </w:r>
      <w:r>
        <w:rPr>
          <w:rFonts w:ascii="Microsoft Sans Serif" w:hAnsi="Microsoft Sans Serif"/>
          <w:w w:val="100"/>
          <w:sz w:val="21"/>
        </w:rPr>
        <w:t> </w:t>
      </w:r>
      <w:r>
        <w:rPr>
          <w:rFonts w:ascii="Microsoft Sans Serif" w:hAnsi="Microsoft Sans Serif"/>
          <w:spacing w:val="24"/>
          <w:sz w:val="21"/>
        </w:rPr>
        <w:t> </w:t>
      </w:r>
      <w:r>
        <w:rPr>
          <w:w w:val="100"/>
        </w:rPr>
        <w:t>d.</w:t>
      </w:r>
      <w:r>
        <w:rPr>
          <w:spacing w:val="-1"/>
        </w:rPr>
        <w:t> </w:t>
      </w:r>
      <w:r>
        <w:rPr>
          <w:spacing w:val="2"/>
          <w:w w:val="100"/>
        </w:rPr>
        <w:t>3</w:t>
      </w:r>
      <w:r>
        <w:rPr>
          <w:w w:val="100"/>
        </w:rPr>
        <w:t>7</w:t>
      </w:r>
      <w:r>
        <w:rPr/>
        <w:t> </w:t>
      </w:r>
      <w:r>
        <w:rPr>
          <w:spacing w:val="-7"/>
          <w:w w:val="100"/>
        </w:rPr>
        <w:t>L</w:t>
      </w:r>
      <w:r>
        <w:rPr>
          <w:spacing w:val="1"/>
          <w:w w:val="100"/>
        </w:rPr>
        <w:t>t</w:t>
      </w:r>
      <w:r>
        <w:rPr>
          <w:w w:val="100"/>
        </w:rPr>
        <w:t>.14</w:t>
      </w:r>
      <w:r>
        <w:rPr/>
        <w:t> </w:t>
      </w:r>
      <w:r>
        <w:rPr>
          <w:w w:val="100"/>
        </w:rPr>
        <w:t>N°</w:t>
      </w:r>
      <w:r>
        <w:rPr>
          <w:spacing w:val="-1"/>
        </w:rPr>
        <w:t> </w:t>
      </w:r>
      <w:r>
        <w:rPr>
          <w:spacing w:val="2"/>
          <w:w w:val="100"/>
        </w:rPr>
        <w:t>3</w:t>
      </w:r>
      <w:r>
        <w:rPr>
          <w:w w:val="100"/>
        </w:rPr>
        <w:t>9</w:t>
      </w:r>
      <w:r>
        <w:rPr>
          <w:spacing w:val="-92"/>
          <w:w w:val="100"/>
        </w:rPr>
        <w:t>S</w:t>
      </w:r>
      <w:r>
        <w:rPr>
          <w:rFonts w:ascii="Microsoft Sans Serif" w:hAnsi="Microsoft Sans Serif"/>
          <w:w w:val="100"/>
          <w:sz w:val="21"/>
        </w:rPr>
        <w:t> </w:t>
      </w:r>
      <w:r>
        <w:rPr>
          <w:rFonts w:ascii="Microsoft Sans Serif" w:hAnsi="Microsoft Sans Serif"/>
          <w:spacing w:val="-21"/>
          <w:sz w:val="21"/>
        </w:rPr>
        <w:t> </w:t>
      </w:r>
      <w:r>
        <w:rPr>
          <w:w w:val="100"/>
        </w:rPr>
        <w:t>et</w:t>
      </w:r>
      <w:r>
        <w:rPr>
          <w:spacing w:val="-2"/>
          <w:w w:val="100"/>
        </w:rPr>
        <w:t>o</w:t>
      </w:r>
      <w:r>
        <w:rPr>
          <w:w w:val="100"/>
        </w:rPr>
        <w:t>r</w:t>
      </w:r>
      <w:r>
        <w:rPr>
          <w:spacing w:val="-2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im</w:t>
      </w:r>
      <w:r>
        <w:rPr>
          <w:spacing w:val="-2"/>
          <w:w w:val="100"/>
        </w:rPr>
        <w:t>b</w:t>
      </w:r>
      <w:r>
        <w:rPr>
          <w:spacing w:val="-6"/>
          <w:w w:val="100"/>
        </w:rPr>
        <w:t>r</w:t>
      </w:r>
      <w:r>
        <w:rPr>
          <w:w w:val="100"/>
        </w:rPr>
        <w:t>a</w:t>
      </w:r>
      <w:r>
        <w:rPr/>
        <w:t> </w:t>
      </w:r>
      <w:r>
        <w:rPr>
          <w:w w:val="100"/>
        </w:rPr>
        <w:t>|</w:t>
      </w:r>
      <w:r>
        <w:rPr/>
        <w:t> </w:t>
      </w:r>
      <w:r>
        <w:rPr>
          <w:spacing w:val="1"/>
          <w:w w:val="100"/>
        </w:rPr>
        <w:t>G</w:t>
      </w:r>
      <w:r>
        <w:rPr>
          <w:spacing w:val="-2"/>
          <w:w w:val="100"/>
        </w:rPr>
        <w:t>o</w:t>
      </w:r>
      <w:r>
        <w:rPr>
          <w:w w:val="100"/>
        </w:rPr>
        <w:t>i</w:t>
      </w:r>
      <w:r>
        <w:rPr>
          <w:spacing w:val="-2"/>
          <w:w w:val="100"/>
        </w:rPr>
        <w:t>â</w:t>
      </w:r>
      <w:r>
        <w:rPr>
          <w:w w:val="100"/>
        </w:rPr>
        <w:t>ni</w:t>
      </w:r>
      <w:r>
        <w:rPr>
          <w:spacing w:val="-2"/>
          <w:w w:val="100"/>
        </w:rPr>
        <w:t>a</w:t>
      </w:r>
      <w:r>
        <w:rPr>
          <w:w w:val="100"/>
        </w:rPr>
        <w:t>-</w:t>
      </w:r>
      <w:r>
        <w:rPr>
          <w:spacing w:val="1"/>
          <w:w w:val="100"/>
        </w:rPr>
        <w:t>G</w:t>
      </w:r>
      <w:r>
        <w:rPr>
          <w:w w:val="100"/>
        </w:rPr>
        <w:t>O</w:t>
      </w:r>
      <w:r>
        <w:rPr/>
        <w:t>  </w:t>
      </w:r>
      <w:r>
        <w:rPr>
          <w:rFonts w:ascii="Microsoft Sans Serif" w:hAnsi="Microsoft Sans Serif"/>
          <w:spacing w:val="-56"/>
          <w:w w:val="100"/>
          <w:sz w:val="21"/>
        </w:rPr>
        <w:t> </w:t>
      </w:r>
      <w:r>
        <w:rPr>
          <w:spacing w:val="1"/>
          <w:w w:val="100"/>
        </w:rPr>
        <w:t>C</w:t>
      </w:r>
      <w:r>
        <w:rPr>
          <w:spacing w:val="-2"/>
          <w:w w:val="100"/>
        </w:rPr>
        <w:t>E</w:t>
      </w:r>
      <w:r>
        <w:rPr>
          <w:w w:val="100"/>
        </w:rPr>
        <w:t>P:</w:t>
      </w:r>
      <w:r>
        <w:rPr>
          <w:spacing w:val="-2"/>
        </w:rPr>
        <w:t> </w:t>
      </w:r>
      <w:r>
        <w:rPr>
          <w:w w:val="100"/>
        </w:rPr>
        <w:t>7</w:t>
      </w:r>
      <w:r>
        <w:rPr>
          <w:spacing w:val="2"/>
          <w:w w:val="100"/>
        </w:rPr>
        <w:t>4</w:t>
      </w:r>
      <w:r>
        <w:rPr>
          <w:w w:val="100"/>
        </w:rPr>
        <w:t>.53</w:t>
      </w:r>
      <w:r>
        <w:rPr>
          <w:spacing w:val="2"/>
          <w:w w:val="100"/>
        </w:rPr>
        <w:t>5</w:t>
      </w:r>
      <w:r>
        <w:rPr>
          <w:w w:val="100"/>
        </w:rPr>
        <w:t>-5</w:t>
      </w:r>
      <w:r>
        <w:rPr>
          <w:spacing w:val="2"/>
          <w:w w:val="100"/>
        </w:rPr>
        <w:t>3</w:t>
      </w:r>
      <w:r>
        <w:rPr>
          <w:w w:val="100"/>
        </w:rPr>
        <w:t>0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76" w:right="170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1"/>
        </w:rPr>
        <w:t> </w:t>
      </w:r>
      <w:r>
        <w:rPr/>
        <w:t>deverá</w:t>
      </w:r>
      <w:r>
        <w:rPr>
          <w:spacing w:val="3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2"/>
        </w:rPr>
        <w:t> </w:t>
      </w:r>
      <w:r>
        <w:rPr/>
        <w:t>por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6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seguintes</w:t>
      </w:r>
      <w:r>
        <w:rPr>
          <w:spacing w:val="2"/>
        </w:rPr>
        <w:t> </w:t>
      </w:r>
      <w:r>
        <w:rPr/>
        <w:t>informações:</w:t>
      </w:r>
      <w:r>
        <w:rPr>
          <w:spacing w:val="1"/>
        </w:rPr>
        <w:t> </w:t>
      </w:r>
      <w:r>
        <w:rPr/>
        <w:t>Nome</w:t>
      </w:r>
      <w:r>
        <w:rPr>
          <w:spacing w:val="3"/>
        </w:rPr>
        <w:t> </w:t>
      </w:r>
      <w:r>
        <w:rPr/>
        <w:t>comercial</w:t>
      </w:r>
      <w:r>
        <w:rPr>
          <w:spacing w:val="1"/>
        </w:rPr>
        <w:t> </w:t>
      </w:r>
      <w:r>
        <w:rPr/>
        <w:t>da</w:t>
      </w:r>
      <w:r>
        <w:rPr>
          <w:spacing w:val="2"/>
        </w:rPr>
        <w:t> </w:t>
      </w:r>
      <w:r>
        <w:rPr/>
        <w:t>empresa,</w:t>
      </w:r>
      <w:r>
        <w:rPr>
          <w:spacing w:val="1"/>
        </w:rPr>
        <w:t> </w:t>
      </w:r>
      <w:r>
        <w:rPr/>
        <w:t>CNPJ,</w:t>
      </w:r>
      <w:r>
        <w:rPr>
          <w:spacing w:val="1"/>
        </w:rPr>
        <w:t> </w:t>
      </w:r>
      <w:r>
        <w:rPr/>
        <w:t>Endereço,</w:t>
      </w:r>
      <w:r>
        <w:rPr>
          <w:spacing w:val="3"/>
        </w:rPr>
        <w:t> </w:t>
      </w:r>
      <w:r>
        <w:rPr/>
        <w:t>Contato da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2"/>
        </w:rPr>
        <w:t> </w:t>
      </w:r>
      <w:r>
        <w:rPr/>
        <w:t>E-mail,</w:t>
      </w:r>
      <w:r>
        <w:rPr>
          <w:spacing w:val="3"/>
        </w:rPr>
        <w:t> </w:t>
      </w:r>
      <w:r>
        <w:rPr/>
        <w:t>Telefone,</w:t>
      </w:r>
      <w:r>
        <w:rPr>
          <w:spacing w:val="4"/>
        </w:rPr>
        <w:t> </w:t>
      </w:r>
      <w:r>
        <w:rPr/>
        <w:t>Descrição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objeto,</w:t>
      </w:r>
      <w:r>
        <w:rPr>
          <w:spacing w:val="3"/>
        </w:rPr>
        <w:t> </w:t>
      </w:r>
      <w:r>
        <w:rPr/>
        <w:t>Valor</w:t>
      </w:r>
      <w:r>
        <w:rPr>
          <w:spacing w:val="3"/>
        </w:rPr>
        <w:t> </w:t>
      </w:r>
      <w:r>
        <w:rPr/>
        <w:t>expresso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reais,</w:t>
      </w:r>
      <w:r>
        <w:rPr>
          <w:spacing w:val="1"/>
        </w:rPr>
        <w:t> </w:t>
      </w:r>
      <w:r>
        <w:rPr/>
        <w:t>incluindo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(CIF),</w:t>
      </w:r>
      <w:r>
        <w:rPr>
          <w:spacing w:val="3"/>
        </w:rPr>
        <w:t> </w:t>
      </w:r>
      <w:r>
        <w:rPr/>
        <w:t>Prazo</w:t>
      </w:r>
      <w:r>
        <w:rPr>
          <w:spacing w:val="2"/>
        </w:rPr>
        <w:t> </w:t>
      </w:r>
      <w:r>
        <w:rPr/>
        <w:t>de</w:t>
      </w:r>
      <w:r>
        <w:rPr>
          <w:spacing w:val="-42"/>
        </w:rPr>
        <w:t> </w:t>
      </w:r>
      <w:r>
        <w:rPr/>
        <w:t>Entrega,</w:t>
      </w:r>
      <w:r>
        <w:rPr>
          <w:spacing w:val="1"/>
        </w:rPr>
        <w:t> </w:t>
      </w:r>
      <w:r>
        <w:rPr/>
        <w:t>Prazo de</w:t>
      </w:r>
      <w:r>
        <w:rPr>
          <w:spacing w:val="2"/>
        </w:rPr>
        <w:t> </w:t>
      </w:r>
      <w:r>
        <w:rPr/>
        <w:t>Garantia</w:t>
      </w:r>
      <w:r>
        <w:rPr>
          <w:spacing w:val="2"/>
        </w:rPr>
        <w:t> </w:t>
      </w:r>
      <w:r>
        <w:rPr/>
        <w:t>do Serviço,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Pagamento,</w:t>
      </w:r>
      <w:r>
        <w:rPr>
          <w:spacing w:val="2"/>
        </w:rPr>
        <w:t> </w:t>
      </w:r>
      <w:r>
        <w:rPr/>
        <w:t>Pagamento –</w:t>
      </w:r>
      <w:r>
        <w:rPr>
          <w:spacing w:val="2"/>
        </w:rPr>
        <w:t> </w:t>
      </w:r>
      <w:r>
        <w:rPr/>
        <w:t>mediante</w:t>
      </w:r>
      <w:r>
        <w:rPr>
          <w:spacing w:val="3"/>
        </w:rPr>
        <w:t> </w:t>
      </w:r>
      <w:r>
        <w:rPr/>
        <w:t>crédito em</w:t>
      </w:r>
      <w:r>
        <w:rPr>
          <w:spacing w:val="2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 titularidade 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72.240005pt;margin-top:11.056474pt;width:450pt;height:102.4pt;mso-position-horizontal-relative:page;mso-position-vertical-relative:paragraph;z-index:-15728128;mso-wrap-distance-left:0;mso-wrap-distance-right:0" coordorigin="1445,221" coordsize="9000,2048">
            <v:shape style="position:absolute;left:1444;top:221;width:9000;height:2048" coordorigin="1445,221" coordsize="9000,2048" path="m10445,221l10409,221,10409,257,10409,497,10409,514,10409,2232,1481,2232,1481,514,10409,514,10409,497,1481,497,1481,257,10409,257,10409,221,1481,221,1445,221,1445,2268,1481,2268,10409,2268,10445,2268,10445,2232,10445,257,10445,221xe" filled="true" fillcolor="#000000" stroked="false">
              <v:path arrowok="t"/>
              <v:fill type="solid"/>
            </v:shape>
            <v:shape style="position:absolute;left:1480;top:513;width:8928;height:171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1871" w:right="186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TRANSFERÊNCIA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SITE</w:t>
                    </w:r>
                    <w:r>
                      <w:rPr>
                        <w:spacing w:val="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IGH(PORTAL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TRANSPARÊNCIA)</w:t>
                    </w:r>
                  </w:p>
                </w:txbxContent>
              </v:textbox>
              <w10:wrap type="none"/>
            </v:shape>
            <v:shape style="position:absolute;left:1480;top:257;width:8928;height:240" type="#_x0000_t202" filled="true" fillcolor="#d8d8d8" stroked="false">
              <v:textbox inset="0,0,0,0">
                <w:txbxContent>
                  <w:p>
                    <w:pPr>
                      <w:spacing w:line="239" w:lineRule="exact" w:before="0"/>
                      <w:ind w:left="1869" w:right="1868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DESCRIÇÃO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before="61"/>
        <w:ind w:right="169"/>
      </w:pPr>
      <w:r>
        <w:rPr/>
        <w:t>Prorroga-se</w:t>
      </w:r>
      <w:r>
        <w:rPr>
          <w:spacing w:val="1"/>
        </w:rPr>
        <w:t> </w:t>
      </w:r>
      <w:r>
        <w:rPr/>
        <w:t>o</w:t>
      </w:r>
      <w:r>
        <w:rPr>
          <w:spacing w:val="2"/>
        </w:rPr>
        <w:t> </w:t>
      </w:r>
      <w:r>
        <w:rPr/>
        <w:t>prazo</w:t>
      </w:r>
      <w:r>
        <w:rPr>
          <w:spacing w:val="3"/>
        </w:rPr>
        <w:t> </w:t>
      </w:r>
      <w:r>
        <w:rPr/>
        <w:t>para</w:t>
      </w:r>
      <w:r>
        <w:rPr>
          <w:spacing w:val="2"/>
        </w:rPr>
        <w:t> </w:t>
      </w:r>
      <w:r>
        <w:rPr/>
        <w:t>recebimento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propostas</w:t>
      </w:r>
      <w:r>
        <w:rPr>
          <w:spacing w:val="3"/>
        </w:rPr>
        <w:t> </w:t>
      </w:r>
      <w:r>
        <w:rPr/>
        <w:t>comerciais</w:t>
      </w:r>
      <w:r>
        <w:rPr>
          <w:spacing w:val="4"/>
        </w:rPr>
        <w:t> </w:t>
      </w:r>
      <w:r>
        <w:rPr/>
        <w:t>referente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contratação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objeto</w:t>
      </w:r>
      <w:r>
        <w:rPr>
          <w:spacing w:val="2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61" w:lineRule="auto" w:before="1"/>
        <w:ind w:left="176" w:right="169"/>
        <w:jc w:val="center"/>
      </w:pPr>
      <w:r>
        <w:rPr/>
        <w:t>Nota:</w:t>
      </w:r>
      <w:r>
        <w:rPr>
          <w:spacing w:val="1"/>
        </w:rPr>
        <w:t> </w:t>
      </w:r>
      <w:r>
        <w:rPr/>
        <w:t>O</w:t>
      </w:r>
      <w:r>
        <w:rPr>
          <w:spacing w:val="4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Compras,</w:t>
      </w:r>
      <w:r>
        <w:rPr>
          <w:spacing w:val="2"/>
        </w:rPr>
        <w:t> </w:t>
      </w:r>
      <w:r>
        <w:rPr/>
        <w:t>Alienações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Contratações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Obras</w:t>
      </w:r>
      <w:r>
        <w:rPr>
          <w:spacing w:val="1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do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-43"/>
        </w:rPr>
        <w:t> </w:t>
      </w:r>
      <w:r>
        <w:rPr/>
        <w:t>Humanização</w:t>
      </w:r>
      <w:r>
        <w:rPr>
          <w:spacing w:val="1"/>
        </w:rPr>
        <w:t> </w:t>
      </w:r>
      <w:r>
        <w:rPr/>
        <w:t>na</w:t>
      </w:r>
      <w:r>
        <w:rPr>
          <w:spacing w:val="2"/>
        </w:rPr>
        <w:t> </w:t>
      </w:r>
      <w:r>
        <w:rPr/>
        <w:t>Execução De</w:t>
      </w:r>
      <w:r>
        <w:rPr>
          <w:spacing w:val="3"/>
        </w:rPr>
        <w:t> </w:t>
      </w:r>
      <w:r>
        <w:rPr/>
        <w:t>Contratos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Gestão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Estado De</w:t>
      </w:r>
      <w:r>
        <w:rPr>
          <w:spacing w:val="3"/>
        </w:rPr>
        <w:t> </w:t>
      </w:r>
      <w:r>
        <w:rPr/>
        <w:t>Goiás,</w:t>
      </w:r>
      <w:r>
        <w:rPr>
          <w:spacing w:val="2"/>
        </w:rPr>
        <w:t> </w:t>
      </w:r>
      <w:r>
        <w:rPr/>
        <w:t>disponível para consulta no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5535" w:val="left" w:leader="none"/>
        </w:tabs>
        <w:spacing w:before="60"/>
        <w:ind w:left="4093"/>
      </w:pPr>
      <w:r>
        <w:rPr/>
        <w:t>Goiânia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GO</w:t>
        <w:tab/>
      </w:r>
      <w:r>
        <w:rPr>
          <w:position w:val="1"/>
        </w:rPr>
        <w:t>25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julho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2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76" w:right="159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76" w:right="160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2024-07-25T15:03:33Z</dcterms:created>
  <dcterms:modified xsi:type="dcterms:W3CDTF">2024-07-25T15:03:33Z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2024-07-25T00:00:00Z</vt:filetime>
  </property>
</Properties>
</file>