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27" w:y="2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27" w:y="2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025183EM73761HEMU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47" w:y="4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27" w:y="6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27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27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227" w:y="13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27" w:y="15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27" w:y="17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27" w:y="17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27" w:y="17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50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20/03/2025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382330678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73761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292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14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06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690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4303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Verter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Intermediações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03" w:x="1000" w:y="7511"/>
        <w:widowControl w:val="off"/>
        <w:autoSpaceDE w:val="off"/>
        <w:autoSpaceDN w:val="off"/>
        <w:spacing w:before="0" w:after="0" w:line="142" w:lineRule="exact"/>
        <w:ind w:left="87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5" w:lineRule="exact"/>
        <w:ind w:left="5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0" w:x="1111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Eduardo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518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2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295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1.500,0000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58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7032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0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495" w:y="8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714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780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1147" w:y="82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503" w:y="8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404" w:y="8853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549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144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58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92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9" w:x="3266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562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2" w:x="859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8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2" w:x="1098" w:y="9382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98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PREMIUM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PRIMEIRA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LINHA,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MACIA,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36" w:y="9666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285" w:y="9808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285" w:y="9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95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273" w:y="1009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0092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82" w:y="10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6525" w:y="10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0234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02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3" w:x="200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163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0298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0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9306" w:y="10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03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7,4000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5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517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2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308" w:y="11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102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358" w:y="11614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358" w:y="11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358" w:y="11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32" w:y="11679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32" w:y="11679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22X20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32" w:y="11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32" w:y="11679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32" w:y="11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TOALHA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0" w:y="12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3485" w:y="12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3436" w:y="121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331" w:y="1232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331" w:y="12324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331" w:y="12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331" w:y="12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232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2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2324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" w:y="12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0" w:y="123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96" w:y="123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2X20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996" w:y="123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2466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24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2466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2466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100%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CELULOSE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44035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ABSORÇÃO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RESISTENCIA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UMIDADE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21X18,5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943" w:y="12672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DUAS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4098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06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46" w:y="1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610" w:y="12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3,7000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2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29" w:y="12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3494" w:y="12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8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289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286" w:y="13033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CELULOSE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286" w:y="13033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286" w:y="13033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286" w:y="130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ABSORCAO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286" w:y="1303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3286" w:y="13033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ALVEFLOR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68" w:y="13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268" w:y="13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2" w:x="1173" w:y="13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FRANGANCIA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1010" w:y="14130"/>
        <w:widowControl w:val="off"/>
        <w:autoSpaceDE w:val="off"/>
        <w:autoSpaceDN w:val="off"/>
        <w:spacing w:before="0" w:after="0" w:line="142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70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46534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84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130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130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130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13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271" w:y="14130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061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130"/>
        <w:widowControl w:val="off"/>
        <w:autoSpaceDE w:val="off"/>
        <w:autoSpaceDN w:val="off"/>
        <w:spacing w:before="0" w:after="0" w:line="145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130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9" w:x="4725" w:y="14130"/>
        <w:widowControl w:val="off"/>
        <w:autoSpaceDE w:val="off"/>
        <w:autoSpaceDN w:val="off"/>
        <w:spacing w:before="0" w:after="0" w:line="142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859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4130"/>
        <w:widowControl w:val="off"/>
        <w:autoSpaceDE w:val="off"/>
        <w:autoSpaceDN w:val="off"/>
        <w:spacing w:before="0" w:after="0" w:line="145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4130"/>
        <w:widowControl w:val="off"/>
        <w:autoSpaceDE w:val="off"/>
        <w:autoSpaceDN w:val="off"/>
        <w:spacing w:before="0" w:after="0" w:line="142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FUSION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362" w:y="14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2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4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206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0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10768" w:y="141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577" w:y="14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17,8000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9950" w:y="14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2.136,0000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4" w:x="9950" w:y="14272"/>
        <w:widowControl w:val="off"/>
        <w:autoSpaceDE w:val="off"/>
        <w:autoSpaceDN w:val="off"/>
        <w:spacing w:before="0" w:after="0" w:line="142" w:lineRule="exact"/>
        <w:ind w:left="8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6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4698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DESCARTÁVEL.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NEUTRO,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SOLUBILIDADE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36" w:y="15123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REFIL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206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272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69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1007" w:y="699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NOTIFICAÇÃO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ANVISA.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COMPATÍVEIS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DISPENSERES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POSSUEM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1002" w:y="1125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MEDIDAS: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62" w:y="2260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62" w:y="2260"/>
        <w:widowControl w:val="off"/>
        <w:autoSpaceDE w:val="off"/>
        <w:autoSpaceDN w:val="off"/>
        <w:spacing w:before="0" w:after="0" w:line="142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62" w:y="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COMPRIMENTO: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29" w:y="2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995" w:y="26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,5X23,5X12,5CM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5" w:y="307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5" w:y="30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3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3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91" w:y="3138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3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6" w:y="3138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3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3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793" w:y="3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0" w:y="3989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0" w:y="3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3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41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4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"javascript:chama_completo(382330678)"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"javascript:chama_completo(382330678)"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631</Words>
  <Characters>3513</Characters>
  <Application>Aspose</Application>
  <DocSecurity>0</DocSecurity>
  <Lines>258</Lines>
  <Paragraphs>258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2025-03-20T13:57:09+00:00</dcterms:created>
  <dcterms:modified xmlns:xsi="http://www.w3.org/2001/XMLSchema-instance" xmlns:dcterms="http://purl.org/dc/terms/" xsi:type="dcterms:W3CDTF">2025-03-20T13:57:09+00:00</dcterms:modified>
</coreProperties>
</file>